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DA7F10" w14:textId="6EB146A5" w:rsidR="0053731A" w:rsidRPr="00AF3EAC" w:rsidRDefault="0053731A" w:rsidP="00E87EA0">
      <w:pPr>
        <w:rPr>
          <w:rFonts w:cstheme="minorHAnsi"/>
          <w:szCs w:val="24"/>
        </w:rPr>
      </w:pPr>
      <w:bookmarkStart w:id="0" w:name="_Toc4068"/>
    </w:p>
    <w:p w14:paraId="5C497FF2" w14:textId="77777777" w:rsidR="00E87EA0" w:rsidRPr="00AF3EAC" w:rsidRDefault="00E87EA0" w:rsidP="00E87EA0">
      <w:pPr>
        <w:rPr>
          <w:rFonts w:cstheme="minorHAnsi"/>
          <w:szCs w:val="24"/>
          <w:lang w:val="sr-Latn-BA"/>
        </w:rPr>
      </w:pPr>
    </w:p>
    <w:p w14:paraId="0ABE5FC7" w14:textId="77777777" w:rsidR="00E87EA0" w:rsidRPr="00AF3EAC" w:rsidRDefault="00E87EA0" w:rsidP="00E87EA0">
      <w:pPr>
        <w:rPr>
          <w:rFonts w:cstheme="minorHAnsi"/>
          <w:szCs w:val="24"/>
          <w:lang w:val="sr-Latn-BA"/>
        </w:rPr>
      </w:pPr>
    </w:p>
    <w:p w14:paraId="446D083F" w14:textId="77777777" w:rsidR="00E87EA0" w:rsidRPr="00AF3EAC" w:rsidRDefault="00F15D16" w:rsidP="00E87EA0">
      <w:pPr>
        <w:rPr>
          <w:rFonts w:cstheme="minorHAnsi"/>
          <w:szCs w:val="24"/>
          <w:lang w:val="sr-Latn-BA"/>
        </w:rPr>
      </w:pPr>
      <w:r w:rsidRPr="00AF3EAC">
        <w:rPr>
          <w:rFonts w:cstheme="minorHAnsi"/>
          <w:noProof/>
          <w:lang w:eastAsia="en-US"/>
        </w:rPr>
        <w:drawing>
          <wp:anchor distT="0" distB="0" distL="114300" distR="114300" simplePos="0" relativeHeight="251660288" behindDoc="0" locked="0" layoutInCell="1" allowOverlap="1" wp14:anchorId="5242C147" wp14:editId="65FDB23B">
            <wp:simplePos x="0" y="0"/>
            <wp:positionH relativeFrom="column">
              <wp:posOffset>0</wp:posOffset>
            </wp:positionH>
            <wp:positionV relativeFrom="paragraph">
              <wp:posOffset>295275</wp:posOffset>
            </wp:positionV>
            <wp:extent cx="2466975" cy="1019175"/>
            <wp:effectExtent l="0" t="0" r="952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2-blue.jpg"/>
                    <pic:cNvPicPr/>
                  </pic:nvPicPr>
                  <pic:blipFill rotWithShape="1">
                    <a:blip r:embed="rId8" cstate="print">
                      <a:extLst>
                        <a:ext uri="{28A0092B-C50C-407E-A947-70E740481C1C}">
                          <a14:useLocalDpi xmlns:a14="http://schemas.microsoft.com/office/drawing/2010/main" val="0"/>
                        </a:ext>
                      </a:extLst>
                    </a:blip>
                    <a:srcRect l="2174" t="10072" r="3985" b="12950"/>
                    <a:stretch/>
                  </pic:blipFill>
                  <pic:spPr bwMode="auto">
                    <a:xfrm>
                      <a:off x="0" y="0"/>
                      <a:ext cx="2466975" cy="1019175"/>
                    </a:xfrm>
                    <a:prstGeom prst="rect">
                      <a:avLst/>
                    </a:prstGeom>
                    <a:ln>
                      <a:noFill/>
                    </a:ln>
                    <a:extLst>
                      <a:ext uri="{53640926-AAD7-44D8-BBD7-CCE9431645EC}">
                        <a14:shadowObscured xmlns:a14="http://schemas.microsoft.com/office/drawing/2010/main"/>
                      </a:ext>
                    </a:extLst>
                  </pic:spPr>
                </pic:pic>
              </a:graphicData>
            </a:graphic>
          </wp:anchor>
        </w:drawing>
      </w:r>
    </w:p>
    <w:p w14:paraId="25E22025" w14:textId="77777777" w:rsidR="00E87EA0" w:rsidRPr="00AF3EAC" w:rsidRDefault="00F15D16" w:rsidP="00F15D16">
      <w:pPr>
        <w:tabs>
          <w:tab w:val="left" w:pos="660"/>
          <w:tab w:val="left" w:pos="1140"/>
        </w:tabs>
        <w:rPr>
          <w:rFonts w:cstheme="minorHAnsi"/>
          <w:szCs w:val="24"/>
          <w:lang w:val="sr-Latn-BA"/>
        </w:rPr>
      </w:pPr>
      <w:r w:rsidRPr="00AF3EAC">
        <w:rPr>
          <w:rFonts w:cstheme="minorHAnsi"/>
          <w:szCs w:val="24"/>
          <w:lang w:val="sr-Latn-BA"/>
        </w:rPr>
        <w:tab/>
      </w:r>
      <w:r w:rsidRPr="00AF3EAC">
        <w:rPr>
          <w:rFonts w:cstheme="minorHAnsi"/>
          <w:szCs w:val="24"/>
          <w:lang w:val="sr-Latn-BA"/>
        </w:rPr>
        <w:tab/>
      </w:r>
    </w:p>
    <w:p w14:paraId="6EF7FB50" w14:textId="77777777" w:rsidR="00E87EA0" w:rsidRPr="00AF3EAC" w:rsidRDefault="00E87EA0" w:rsidP="00E87EA0">
      <w:pPr>
        <w:rPr>
          <w:rFonts w:cstheme="minorHAnsi"/>
          <w:szCs w:val="24"/>
          <w:lang w:val="sr-Latn-BA"/>
        </w:rPr>
      </w:pPr>
    </w:p>
    <w:p w14:paraId="3A711E07" w14:textId="77777777" w:rsidR="00E87EA0" w:rsidRPr="00AF3EAC" w:rsidRDefault="00E87EA0" w:rsidP="00E87EA0">
      <w:pPr>
        <w:rPr>
          <w:rFonts w:cstheme="minorHAnsi"/>
          <w:szCs w:val="24"/>
          <w:lang w:val="sr-Latn-BA"/>
        </w:rPr>
      </w:pPr>
    </w:p>
    <w:p w14:paraId="2099D706" w14:textId="77777777" w:rsidR="0053731A" w:rsidRPr="00AF3EAC" w:rsidRDefault="0053731A" w:rsidP="005B323A">
      <w:pPr>
        <w:pStyle w:val="ListParagraph"/>
        <w:ind w:left="3960"/>
        <w:rPr>
          <w:rFonts w:cstheme="minorHAnsi"/>
          <w:b/>
          <w:szCs w:val="24"/>
          <w:lang w:val="sr-Cyrl-BA"/>
        </w:rPr>
      </w:pPr>
    </w:p>
    <w:p w14:paraId="48DACAE9" w14:textId="77777777" w:rsidR="0053731A" w:rsidRPr="00AF3EAC" w:rsidRDefault="0053731A" w:rsidP="0053731A">
      <w:pPr>
        <w:jc w:val="center"/>
        <w:rPr>
          <w:rFonts w:cstheme="minorHAnsi"/>
          <w:b/>
          <w:szCs w:val="24"/>
          <w:lang w:val="sr-Cyrl-BA"/>
        </w:rPr>
      </w:pPr>
    </w:p>
    <w:p w14:paraId="0CA71C4C" w14:textId="77777777" w:rsidR="0053731A" w:rsidRPr="00AF3EAC" w:rsidRDefault="0053731A" w:rsidP="0053731A">
      <w:pPr>
        <w:jc w:val="center"/>
        <w:rPr>
          <w:rFonts w:cstheme="minorHAnsi"/>
          <w:b/>
          <w:szCs w:val="24"/>
          <w:lang w:val="sr-Cyrl-BA"/>
        </w:rPr>
      </w:pPr>
    </w:p>
    <w:p w14:paraId="01F54650" w14:textId="77777777" w:rsidR="0053731A" w:rsidRPr="00AF3EAC" w:rsidRDefault="0053731A" w:rsidP="0053731A">
      <w:pPr>
        <w:jc w:val="center"/>
        <w:rPr>
          <w:rFonts w:cstheme="minorHAnsi"/>
          <w:b/>
          <w:szCs w:val="24"/>
          <w:lang w:val="sr-Cyrl-BA"/>
        </w:rPr>
      </w:pPr>
    </w:p>
    <w:p w14:paraId="39970F1B" w14:textId="3217138B" w:rsidR="0053731A" w:rsidRPr="00AF3EAC" w:rsidRDefault="00BE0E08" w:rsidP="0053731A">
      <w:pPr>
        <w:jc w:val="center"/>
        <w:rPr>
          <w:rFonts w:cstheme="minorHAnsi"/>
          <w:b/>
          <w:szCs w:val="24"/>
          <w:lang w:val="sr-Cyrl-BA"/>
        </w:rPr>
      </w:pPr>
      <w:r>
        <w:rPr>
          <w:rFonts w:cstheme="minorHAnsi"/>
          <w:noProof/>
          <w:szCs w:val="24"/>
          <w:lang w:eastAsia="en-US"/>
        </w:rPr>
        <mc:AlternateContent>
          <mc:Choice Requires="wps">
            <w:drawing>
              <wp:anchor distT="0" distB="0" distL="114300" distR="114300" simplePos="0" relativeHeight="251658240" behindDoc="0" locked="0" layoutInCell="1" allowOverlap="1" wp14:anchorId="50AB81C9" wp14:editId="1DD5E74C">
                <wp:simplePos x="0" y="0"/>
                <wp:positionH relativeFrom="margin">
                  <wp:posOffset>333375</wp:posOffset>
                </wp:positionH>
                <wp:positionV relativeFrom="margin">
                  <wp:posOffset>3529965</wp:posOffset>
                </wp:positionV>
                <wp:extent cx="5415915" cy="2185035"/>
                <wp:effectExtent l="14605" t="11430" r="8255" b="22860"/>
                <wp:wrapSquare wrapText="bothSides"/>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5915" cy="2185035"/>
                        </a:xfrm>
                        <a:prstGeom prst="rect">
                          <a:avLst/>
                        </a:prstGeom>
                        <a:gradFill rotWithShape="0">
                          <a:gsLst>
                            <a:gs pos="0">
                              <a:schemeClr val="lt1">
                                <a:lumMod val="100000"/>
                                <a:lumOff val="0"/>
                              </a:schemeClr>
                            </a:gs>
                            <a:gs pos="100000">
                              <a:schemeClr val="accent1">
                                <a:lumMod val="40000"/>
                                <a:lumOff val="60000"/>
                              </a:schemeClr>
                            </a:gs>
                          </a:gsLst>
                          <a:lin ang="54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14:paraId="0C20F752" w14:textId="77777777" w:rsidR="00AB339D" w:rsidRPr="00E87EA0" w:rsidRDefault="00AB339D" w:rsidP="00E87EA0">
                            <w:pPr>
                              <w:jc w:val="center"/>
                              <w:rPr>
                                <w:rFonts w:ascii="Arial" w:hAnsi="Arial" w:cs="Arial"/>
                                <w:b/>
                                <w:bCs/>
                                <w:sz w:val="48"/>
                                <w:szCs w:val="48"/>
                                <w:lang w:val="sr-Latn-BA"/>
                              </w:rPr>
                            </w:pPr>
                            <w:r w:rsidRPr="002365E0">
                              <w:rPr>
                                <w:rFonts w:ascii="Arial" w:hAnsi="Arial" w:cs="Arial"/>
                                <w:b/>
                                <w:bCs/>
                                <w:sz w:val="48"/>
                                <w:szCs w:val="48"/>
                                <w:lang w:val="sr-Cyrl-BA"/>
                              </w:rPr>
                              <w:t>И</w:t>
                            </w:r>
                            <w:r>
                              <w:rPr>
                                <w:rFonts w:ascii="Arial" w:hAnsi="Arial" w:cs="Arial"/>
                                <w:b/>
                                <w:bCs/>
                                <w:sz w:val="48"/>
                                <w:szCs w:val="48"/>
                                <w:lang w:val="sr-Cyrl-BA"/>
                              </w:rPr>
                              <w:t xml:space="preserve"> З В Ј Е Ш Т А Ј </w:t>
                            </w:r>
                          </w:p>
                          <w:p w14:paraId="67BCADEC" w14:textId="77777777" w:rsidR="00AB339D" w:rsidRPr="00D705BD" w:rsidRDefault="00AB339D" w:rsidP="00E87EA0">
                            <w:pPr>
                              <w:spacing w:after="0" w:line="240" w:lineRule="auto"/>
                              <w:jc w:val="center"/>
                              <w:rPr>
                                <w:rFonts w:ascii="Arial" w:hAnsi="Arial" w:cs="Arial"/>
                                <w:b/>
                                <w:bCs/>
                                <w:sz w:val="40"/>
                                <w:szCs w:val="40"/>
                                <w:lang w:val="sr-Cyrl-BA"/>
                              </w:rPr>
                            </w:pPr>
                            <w:r w:rsidRPr="00D705BD">
                              <w:rPr>
                                <w:rFonts w:ascii="Arial" w:hAnsi="Arial" w:cs="Arial"/>
                                <w:b/>
                                <w:bCs/>
                                <w:sz w:val="40"/>
                                <w:szCs w:val="40"/>
                                <w:lang w:val="sr-Cyrl-BA"/>
                              </w:rPr>
                              <w:t>О ПОСЛОВАЊУ И ГОДИШЊИ ОБРАЧУН</w:t>
                            </w:r>
                          </w:p>
                          <w:p w14:paraId="4C692C39" w14:textId="77777777" w:rsidR="00AB339D" w:rsidRDefault="00AB339D" w:rsidP="00E87EA0">
                            <w:pPr>
                              <w:spacing w:after="0" w:line="240" w:lineRule="auto"/>
                              <w:jc w:val="center"/>
                              <w:rPr>
                                <w:rFonts w:ascii="Arial" w:hAnsi="Arial" w:cs="Arial"/>
                                <w:b/>
                                <w:bCs/>
                                <w:sz w:val="40"/>
                                <w:szCs w:val="40"/>
                                <w:lang w:val="sr-Cyrl-BA"/>
                              </w:rPr>
                            </w:pPr>
                            <w:r>
                              <w:rPr>
                                <w:rFonts w:ascii="Arial" w:hAnsi="Arial" w:cs="Arial"/>
                                <w:b/>
                                <w:bCs/>
                                <w:sz w:val="40"/>
                                <w:szCs w:val="40"/>
                                <w:lang w:val="sr-Cyrl-BA"/>
                              </w:rPr>
                              <w:t>„РАЗВОЈНЕ АГЕНЦИЈЕ ГРАДИШКА-</w:t>
                            </w:r>
                          </w:p>
                          <w:p w14:paraId="79D2595A" w14:textId="77777777" w:rsidR="00AB339D" w:rsidRPr="00E87EA0" w:rsidRDefault="00AB339D" w:rsidP="00E87EA0">
                            <w:pPr>
                              <w:spacing w:after="0" w:line="240" w:lineRule="auto"/>
                              <w:jc w:val="center"/>
                              <w:rPr>
                                <w:rFonts w:ascii="Arial" w:hAnsi="Arial" w:cs="Arial"/>
                                <w:b/>
                                <w:bCs/>
                                <w:sz w:val="48"/>
                                <w:szCs w:val="48"/>
                                <w:lang w:val="sr-Cyrl-BA"/>
                              </w:rPr>
                            </w:pPr>
                            <w:r>
                              <w:rPr>
                                <w:rFonts w:ascii="Arial" w:hAnsi="Arial" w:cs="Arial"/>
                                <w:b/>
                                <w:bCs/>
                                <w:sz w:val="40"/>
                                <w:szCs w:val="40"/>
                                <w:lang w:val="sr-Cyrl-BA"/>
                              </w:rPr>
                              <w:t>-РАГА</w:t>
                            </w:r>
                            <w:r>
                              <w:rPr>
                                <w:rFonts w:ascii="Arial" w:hAnsi="Arial" w:cs="Arial"/>
                                <w:b/>
                                <w:bCs/>
                                <w:sz w:val="48"/>
                                <w:szCs w:val="48"/>
                                <w:lang w:val="sr-Cyrl-BA"/>
                              </w:rPr>
                              <w:t xml:space="preserve">'' </w:t>
                            </w:r>
                            <w:r w:rsidRPr="00D705BD">
                              <w:rPr>
                                <w:rFonts w:ascii="Arial" w:hAnsi="Arial" w:cs="Arial"/>
                                <w:b/>
                                <w:bCs/>
                                <w:sz w:val="40"/>
                                <w:szCs w:val="40"/>
                                <w:lang w:val="sr-Cyrl-BA"/>
                              </w:rPr>
                              <w:t xml:space="preserve">за </w:t>
                            </w:r>
                            <w:r>
                              <w:rPr>
                                <w:rFonts w:ascii="Arial" w:hAnsi="Arial" w:cs="Arial"/>
                                <w:b/>
                                <w:bCs/>
                                <w:sz w:val="40"/>
                                <w:szCs w:val="40"/>
                                <w:lang w:val="sr-Cyrl-BA"/>
                              </w:rPr>
                              <w:t>период јануар-децембар</w:t>
                            </w:r>
                            <w:r w:rsidRPr="00D705BD">
                              <w:rPr>
                                <w:rFonts w:ascii="Arial" w:hAnsi="Arial" w:cs="Arial"/>
                                <w:b/>
                                <w:bCs/>
                                <w:sz w:val="40"/>
                                <w:szCs w:val="40"/>
                                <w:lang w:val="sr-Cyrl-BA"/>
                              </w:rPr>
                              <w:t>20</w:t>
                            </w:r>
                            <w:r>
                              <w:rPr>
                                <w:rFonts w:ascii="Arial" w:hAnsi="Arial" w:cs="Arial"/>
                                <w:b/>
                                <w:bCs/>
                                <w:sz w:val="40"/>
                                <w:szCs w:val="40"/>
                                <w:lang w:val="sr-Cyrl-BA"/>
                              </w:rPr>
                              <w:t>2</w:t>
                            </w:r>
                            <w:r>
                              <w:rPr>
                                <w:rFonts w:ascii="Arial" w:hAnsi="Arial" w:cs="Arial"/>
                                <w:b/>
                                <w:bCs/>
                                <w:sz w:val="40"/>
                                <w:szCs w:val="40"/>
                                <w:lang w:val="bs-Latn-BA"/>
                              </w:rPr>
                              <w:t>4</w:t>
                            </w:r>
                            <w:r>
                              <w:rPr>
                                <w:rFonts w:ascii="Arial" w:hAnsi="Arial" w:cs="Arial"/>
                                <w:b/>
                                <w:bCs/>
                                <w:sz w:val="40"/>
                                <w:szCs w:val="40"/>
                                <w:lang w:val="sr-Cyrl-BA"/>
                              </w:rPr>
                              <w:t>. годинe</w:t>
                            </w:r>
                          </w:p>
                          <w:p w14:paraId="15BAB8F3" w14:textId="77777777" w:rsidR="00AB339D" w:rsidRPr="00E73956" w:rsidRDefault="00AB339D" w:rsidP="00E87EA0">
                            <w:pPr>
                              <w:jc w:val="center"/>
                              <w:rPr>
                                <w:rFonts w:ascii="Arial" w:hAnsi="Arial" w:cs="Arial"/>
                                <w:lang w:val="sr-Cyrl-B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AB81C9" id="Rectangle 2" o:spid="_x0000_s1026" style="position:absolute;left:0;text-align:left;margin-left:26.25pt;margin-top:277.95pt;width:426.45pt;height:172.0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" fillcolor="white [3201]" strokecolor="#9cc2e5 [1940]" strokeweight="1pt">
                <v:fill color2="#bdd6ee [1300]" focus="100%" type="gradient"/>
                <v:shadow on="t" color="#1f4d78 [1604]" opacity=".5" offset="1pt"/>
                <v:textbox>
                  <w:txbxContent>
                    <w:p w14:paraId="0C20F752" w14:textId="77777777" w:rsidR="00AB339D" w:rsidRPr="00E87EA0" w:rsidRDefault="00AB339D" w:rsidP="00E87EA0">
                      <w:pPr>
                        <w:jc w:val="center"/>
                        <w:rPr>
                          <w:rFonts w:ascii="Arial" w:hAnsi="Arial" w:cs="Arial"/>
                          <w:b/>
                          <w:bCs/>
                          <w:sz w:val="48"/>
                          <w:szCs w:val="48"/>
                          <w:lang w:val="sr-Latn-BA"/>
                        </w:rPr>
                      </w:pPr>
                      <w:r w:rsidRPr="002365E0">
                        <w:rPr>
                          <w:rFonts w:ascii="Arial" w:hAnsi="Arial" w:cs="Arial"/>
                          <w:b/>
                          <w:bCs/>
                          <w:sz w:val="48"/>
                          <w:szCs w:val="48"/>
                          <w:lang w:val="sr-Cyrl-BA"/>
                        </w:rPr>
                        <w:t>И</w:t>
                      </w:r>
                      <w:r>
                        <w:rPr>
                          <w:rFonts w:ascii="Arial" w:hAnsi="Arial" w:cs="Arial"/>
                          <w:b/>
                          <w:bCs/>
                          <w:sz w:val="48"/>
                          <w:szCs w:val="48"/>
                          <w:lang w:val="sr-Cyrl-BA"/>
                        </w:rPr>
                        <w:t xml:space="preserve"> З В Ј Е Ш Т А Ј </w:t>
                      </w:r>
                    </w:p>
                    <w:p w14:paraId="67BCADEC" w14:textId="77777777" w:rsidR="00AB339D" w:rsidRPr="00D705BD" w:rsidRDefault="00AB339D" w:rsidP="00E87EA0">
                      <w:pPr>
                        <w:spacing w:after="0" w:line="240" w:lineRule="auto"/>
                        <w:jc w:val="center"/>
                        <w:rPr>
                          <w:rFonts w:ascii="Arial" w:hAnsi="Arial" w:cs="Arial"/>
                          <w:b/>
                          <w:bCs/>
                          <w:sz w:val="40"/>
                          <w:szCs w:val="40"/>
                          <w:lang w:val="sr-Cyrl-BA"/>
                        </w:rPr>
                      </w:pPr>
                      <w:r w:rsidRPr="00D705BD">
                        <w:rPr>
                          <w:rFonts w:ascii="Arial" w:hAnsi="Arial" w:cs="Arial"/>
                          <w:b/>
                          <w:bCs/>
                          <w:sz w:val="40"/>
                          <w:szCs w:val="40"/>
                          <w:lang w:val="sr-Cyrl-BA"/>
                        </w:rPr>
                        <w:t>О ПОСЛОВАЊУ И ГОДИШЊИ ОБРАЧУН</w:t>
                      </w:r>
                    </w:p>
                    <w:p w14:paraId="4C692C39" w14:textId="77777777" w:rsidR="00AB339D" w:rsidRDefault="00AB339D" w:rsidP="00E87EA0">
                      <w:pPr>
                        <w:spacing w:after="0" w:line="240" w:lineRule="auto"/>
                        <w:jc w:val="center"/>
                        <w:rPr>
                          <w:rFonts w:ascii="Arial" w:hAnsi="Arial" w:cs="Arial"/>
                          <w:b/>
                          <w:bCs/>
                          <w:sz w:val="40"/>
                          <w:szCs w:val="40"/>
                          <w:lang w:val="sr-Cyrl-BA"/>
                        </w:rPr>
                      </w:pPr>
                      <w:r>
                        <w:rPr>
                          <w:rFonts w:ascii="Arial" w:hAnsi="Arial" w:cs="Arial"/>
                          <w:b/>
                          <w:bCs/>
                          <w:sz w:val="40"/>
                          <w:szCs w:val="40"/>
                          <w:lang w:val="sr-Cyrl-BA"/>
                        </w:rPr>
                        <w:t>„РАЗВОЈНЕ АГЕНЦИЈЕ ГРАДИШКА-</w:t>
                      </w:r>
                    </w:p>
                    <w:p w14:paraId="79D2595A" w14:textId="77777777" w:rsidR="00AB339D" w:rsidRPr="00E87EA0" w:rsidRDefault="00AB339D" w:rsidP="00E87EA0">
                      <w:pPr>
                        <w:spacing w:after="0" w:line="240" w:lineRule="auto"/>
                        <w:jc w:val="center"/>
                        <w:rPr>
                          <w:rFonts w:ascii="Arial" w:hAnsi="Arial" w:cs="Arial"/>
                          <w:b/>
                          <w:bCs/>
                          <w:sz w:val="48"/>
                          <w:szCs w:val="48"/>
                          <w:lang w:val="sr-Cyrl-BA"/>
                        </w:rPr>
                      </w:pPr>
                      <w:r>
                        <w:rPr>
                          <w:rFonts w:ascii="Arial" w:hAnsi="Arial" w:cs="Arial"/>
                          <w:b/>
                          <w:bCs/>
                          <w:sz w:val="40"/>
                          <w:szCs w:val="40"/>
                          <w:lang w:val="sr-Cyrl-BA"/>
                        </w:rPr>
                        <w:t>-РАГА</w:t>
                      </w:r>
                      <w:r>
                        <w:rPr>
                          <w:rFonts w:ascii="Arial" w:hAnsi="Arial" w:cs="Arial"/>
                          <w:b/>
                          <w:bCs/>
                          <w:sz w:val="48"/>
                          <w:szCs w:val="48"/>
                          <w:lang w:val="sr-Cyrl-BA"/>
                        </w:rPr>
                        <w:t xml:space="preserve">'' </w:t>
                      </w:r>
                      <w:r w:rsidRPr="00D705BD">
                        <w:rPr>
                          <w:rFonts w:ascii="Arial" w:hAnsi="Arial" w:cs="Arial"/>
                          <w:b/>
                          <w:bCs/>
                          <w:sz w:val="40"/>
                          <w:szCs w:val="40"/>
                          <w:lang w:val="sr-Cyrl-BA"/>
                        </w:rPr>
                        <w:t xml:space="preserve">за </w:t>
                      </w:r>
                      <w:r>
                        <w:rPr>
                          <w:rFonts w:ascii="Arial" w:hAnsi="Arial" w:cs="Arial"/>
                          <w:b/>
                          <w:bCs/>
                          <w:sz w:val="40"/>
                          <w:szCs w:val="40"/>
                          <w:lang w:val="sr-Cyrl-BA"/>
                        </w:rPr>
                        <w:t>период јануар-децембар</w:t>
                      </w:r>
                      <w:r w:rsidRPr="00D705BD">
                        <w:rPr>
                          <w:rFonts w:ascii="Arial" w:hAnsi="Arial" w:cs="Arial"/>
                          <w:b/>
                          <w:bCs/>
                          <w:sz w:val="40"/>
                          <w:szCs w:val="40"/>
                          <w:lang w:val="sr-Cyrl-BA"/>
                        </w:rPr>
                        <w:t>20</w:t>
                      </w:r>
                      <w:r>
                        <w:rPr>
                          <w:rFonts w:ascii="Arial" w:hAnsi="Arial" w:cs="Arial"/>
                          <w:b/>
                          <w:bCs/>
                          <w:sz w:val="40"/>
                          <w:szCs w:val="40"/>
                          <w:lang w:val="sr-Cyrl-BA"/>
                        </w:rPr>
                        <w:t>2</w:t>
                      </w:r>
                      <w:r>
                        <w:rPr>
                          <w:rFonts w:ascii="Arial" w:hAnsi="Arial" w:cs="Arial"/>
                          <w:b/>
                          <w:bCs/>
                          <w:sz w:val="40"/>
                          <w:szCs w:val="40"/>
                          <w:lang w:val="bs-Latn-BA"/>
                        </w:rPr>
                        <w:t>4</w:t>
                      </w:r>
                      <w:r>
                        <w:rPr>
                          <w:rFonts w:ascii="Arial" w:hAnsi="Arial" w:cs="Arial"/>
                          <w:b/>
                          <w:bCs/>
                          <w:sz w:val="40"/>
                          <w:szCs w:val="40"/>
                          <w:lang w:val="sr-Cyrl-BA"/>
                        </w:rPr>
                        <w:t>. годинe</w:t>
                      </w:r>
                    </w:p>
                    <w:p w14:paraId="15BAB8F3" w14:textId="77777777" w:rsidR="00AB339D" w:rsidRPr="00E73956" w:rsidRDefault="00AB339D" w:rsidP="00E87EA0">
                      <w:pPr>
                        <w:jc w:val="center"/>
                        <w:rPr>
                          <w:rFonts w:ascii="Arial" w:hAnsi="Arial" w:cs="Arial"/>
                          <w:lang w:val="sr-Cyrl-BA"/>
                        </w:rPr>
                      </w:pPr>
                    </w:p>
                  </w:txbxContent>
                </v:textbox>
                <w10:wrap type="square" anchorx="margin" anchory="margin"/>
              </v:rect>
            </w:pict>
          </mc:Fallback>
        </mc:AlternateContent>
      </w:r>
    </w:p>
    <w:p w14:paraId="732B4072" w14:textId="77777777" w:rsidR="0053731A" w:rsidRPr="00AF3EAC" w:rsidRDefault="0053731A" w:rsidP="0053731A">
      <w:pPr>
        <w:jc w:val="center"/>
        <w:rPr>
          <w:rFonts w:cstheme="minorHAnsi"/>
          <w:b/>
          <w:szCs w:val="24"/>
          <w:lang w:val="sr-Cyrl-BA"/>
        </w:rPr>
      </w:pPr>
    </w:p>
    <w:p w14:paraId="5D544AC0" w14:textId="77777777" w:rsidR="0053731A" w:rsidRPr="00AF3EAC" w:rsidRDefault="0053731A" w:rsidP="0053731A">
      <w:pPr>
        <w:jc w:val="center"/>
        <w:rPr>
          <w:rFonts w:cstheme="minorHAnsi"/>
          <w:b/>
          <w:szCs w:val="24"/>
          <w:lang w:val="sr-Cyrl-BA"/>
        </w:rPr>
      </w:pPr>
    </w:p>
    <w:p w14:paraId="05C492FA" w14:textId="00C4F416" w:rsidR="00ED71B8" w:rsidRPr="00FE4AC5" w:rsidRDefault="00F15D16" w:rsidP="00CE08AF">
      <w:pPr>
        <w:spacing w:after="0" w:line="360" w:lineRule="auto"/>
        <w:rPr>
          <w:rFonts w:cstheme="minorHAnsi"/>
          <w:szCs w:val="24"/>
          <w:lang w:val="sr-Latn-BA"/>
        </w:rPr>
      </w:pPr>
      <w:r w:rsidRPr="00AF3EAC">
        <w:rPr>
          <w:rFonts w:cstheme="minorHAnsi"/>
          <w:szCs w:val="24"/>
          <w:lang w:val="sr-Cyrl-BA"/>
        </w:rPr>
        <w:t xml:space="preserve">Градишка, </w:t>
      </w:r>
      <w:r w:rsidR="00294BE6">
        <w:rPr>
          <w:rFonts w:cstheme="minorHAnsi"/>
          <w:szCs w:val="24"/>
          <w:lang w:val="bs-Cyrl-BA"/>
        </w:rPr>
        <w:t>мај</w:t>
      </w:r>
      <w:r w:rsidR="00D84B32" w:rsidRPr="00AF3EAC">
        <w:rPr>
          <w:rFonts w:cstheme="minorHAnsi"/>
          <w:szCs w:val="24"/>
          <w:lang w:val="sr-Cyrl-BA"/>
        </w:rPr>
        <w:t xml:space="preserve"> 202</w:t>
      </w:r>
      <w:r w:rsidR="00294BE6">
        <w:rPr>
          <w:rFonts w:cstheme="minorHAnsi"/>
          <w:szCs w:val="24"/>
          <w:lang w:val="sr-Cyrl-BA"/>
        </w:rPr>
        <w:t>5</w:t>
      </w:r>
      <w:r w:rsidR="0053731A" w:rsidRPr="00AF3EAC">
        <w:rPr>
          <w:rFonts w:cstheme="minorHAnsi"/>
          <w:szCs w:val="24"/>
          <w:lang w:val="sr-Cyrl-BA"/>
        </w:rPr>
        <w:t>. године</w:t>
      </w:r>
      <w:r w:rsidR="0053731A" w:rsidRPr="00AF3EAC">
        <w:rPr>
          <w:rFonts w:cstheme="minorHAnsi"/>
          <w:szCs w:val="24"/>
          <w:lang w:val="sr-Cyrl-BA"/>
        </w:rPr>
        <w:br w:type="page"/>
      </w:r>
      <w:r w:rsidR="00ED71B8" w:rsidRPr="00AF3EAC">
        <w:rPr>
          <w:rFonts w:cstheme="minorHAnsi"/>
          <w:szCs w:val="24"/>
          <w:lang w:val="sr-Cyrl-BA"/>
        </w:rPr>
        <w:lastRenderedPageBreak/>
        <w:t>1.</w:t>
      </w:r>
      <w:r w:rsidR="00ED71B8" w:rsidRPr="00BC06A4">
        <w:rPr>
          <w:rFonts w:cstheme="minorHAnsi"/>
          <w:szCs w:val="24"/>
          <w:lang w:val="sr-Cyrl-BA"/>
        </w:rPr>
        <w:t>Увод................................................................................................</w:t>
      </w:r>
      <w:r w:rsidR="00416616">
        <w:rPr>
          <w:rFonts w:cstheme="minorHAnsi"/>
          <w:szCs w:val="24"/>
          <w:lang w:val="sr-Cyrl-BA"/>
        </w:rPr>
        <w:t>..........................................</w:t>
      </w:r>
      <w:r w:rsidR="0086044F">
        <w:rPr>
          <w:rFonts w:cstheme="minorHAnsi"/>
          <w:szCs w:val="24"/>
          <w:lang w:val="sr-Latn-BA"/>
        </w:rPr>
        <w:t>.</w:t>
      </w:r>
      <w:r w:rsidR="00416616">
        <w:rPr>
          <w:rFonts w:cstheme="minorHAnsi"/>
          <w:szCs w:val="24"/>
          <w:lang w:val="sr-Cyrl-BA"/>
        </w:rPr>
        <w:t>.</w:t>
      </w:r>
      <w:r w:rsidR="00CE08AF">
        <w:rPr>
          <w:rFonts w:cstheme="minorHAnsi"/>
          <w:szCs w:val="24"/>
          <w:lang w:val="hr-HR"/>
        </w:rPr>
        <w:t>.</w:t>
      </w:r>
      <w:r w:rsidR="00715ADD">
        <w:rPr>
          <w:rFonts w:cstheme="minorHAnsi"/>
          <w:szCs w:val="24"/>
          <w:lang w:val="sr-Cyrl-RS"/>
        </w:rPr>
        <w:t>2</w:t>
      </w:r>
      <w:r w:rsidR="00715ADD">
        <w:rPr>
          <w:rFonts w:cstheme="minorHAnsi"/>
          <w:szCs w:val="24"/>
          <w:lang w:val="sr-Cyrl-BA"/>
        </w:rPr>
        <w:t xml:space="preserve">2. </w:t>
      </w:r>
      <w:r w:rsidR="00ED71B8" w:rsidRPr="00BC06A4">
        <w:rPr>
          <w:rFonts w:cstheme="minorHAnsi"/>
          <w:szCs w:val="24"/>
          <w:lang w:val="sr-Cyrl-BA"/>
        </w:rPr>
        <w:t>Структура и број запослених.............................................</w:t>
      </w:r>
      <w:r w:rsidR="00715ADD">
        <w:rPr>
          <w:rFonts w:cstheme="minorHAnsi"/>
          <w:szCs w:val="24"/>
          <w:lang w:val="sr-Cyrl-BA"/>
        </w:rPr>
        <w:t>.</w:t>
      </w:r>
      <w:r w:rsidR="00ED71B8" w:rsidRPr="00BC06A4">
        <w:rPr>
          <w:rFonts w:cstheme="minorHAnsi"/>
          <w:szCs w:val="24"/>
          <w:lang w:val="sr-Cyrl-BA"/>
        </w:rPr>
        <w:t>..................................................</w:t>
      </w:r>
      <w:r w:rsidR="00A530E6">
        <w:rPr>
          <w:rFonts w:cstheme="minorHAnsi"/>
          <w:szCs w:val="24"/>
          <w:lang w:val="sr-Cyrl-BA"/>
        </w:rPr>
        <w:t>.</w:t>
      </w:r>
      <w:r w:rsidR="00CE08AF">
        <w:rPr>
          <w:rFonts w:cstheme="minorHAnsi"/>
          <w:szCs w:val="24"/>
          <w:lang w:val="hr-HR"/>
        </w:rPr>
        <w:t>....</w:t>
      </w:r>
      <w:r w:rsidR="00FE4AC5">
        <w:rPr>
          <w:rFonts w:cstheme="minorHAnsi"/>
          <w:szCs w:val="24"/>
          <w:lang w:val="sr-Latn-BA"/>
        </w:rPr>
        <w:t>5</w:t>
      </w:r>
    </w:p>
    <w:p w14:paraId="61473186" w14:textId="1EDE231F" w:rsidR="00ED71B8" w:rsidRPr="00BC06A4" w:rsidRDefault="00ED71B8" w:rsidP="00CE08AF">
      <w:pPr>
        <w:spacing w:after="0" w:line="360" w:lineRule="auto"/>
        <w:rPr>
          <w:rFonts w:cstheme="minorHAnsi"/>
          <w:szCs w:val="24"/>
          <w:lang w:val="sr-Cyrl-BA"/>
        </w:rPr>
      </w:pPr>
      <w:r w:rsidRPr="00BC06A4">
        <w:rPr>
          <w:rFonts w:cstheme="minorHAnsi"/>
          <w:szCs w:val="24"/>
          <w:lang w:val="sr-Cyrl-BA"/>
        </w:rPr>
        <w:t xml:space="preserve">3. </w:t>
      </w:r>
      <w:r w:rsidR="00214B6F" w:rsidRPr="00BC06A4">
        <w:rPr>
          <w:rFonts w:cstheme="minorHAnsi"/>
          <w:szCs w:val="24"/>
          <w:lang w:val="sr-Cyrl-BA"/>
        </w:rPr>
        <w:t>Активности које је спровела Развојна агенција Градишка....................................................</w:t>
      </w:r>
      <w:r w:rsidR="00CE08AF">
        <w:rPr>
          <w:rFonts w:cstheme="minorHAnsi"/>
          <w:szCs w:val="24"/>
          <w:lang w:val="hr-HR"/>
        </w:rPr>
        <w:t>.</w:t>
      </w:r>
      <w:r w:rsidR="00214B6F" w:rsidRPr="00BC06A4">
        <w:rPr>
          <w:rFonts w:cstheme="minorHAnsi"/>
          <w:szCs w:val="24"/>
          <w:lang w:val="sr-Cyrl-BA"/>
        </w:rPr>
        <w:t>5</w:t>
      </w:r>
    </w:p>
    <w:p w14:paraId="0343BE12" w14:textId="4AF60FAA" w:rsidR="00214B6F" w:rsidRPr="00E77C19" w:rsidRDefault="00214B6F" w:rsidP="00CE08AF">
      <w:pPr>
        <w:spacing w:after="0" w:line="360" w:lineRule="auto"/>
        <w:rPr>
          <w:rFonts w:cstheme="minorHAnsi"/>
          <w:szCs w:val="24"/>
          <w:lang w:val="sr-Cyrl-BA"/>
        </w:rPr>
      </w:pPr>
      <w:r w:rsidRPr="00BC06A4">
        <w:rPr>
          <w:rFonts w:cstheme="minorHAnsi"/>
          <w:szCs w:val="24"/>
          <w:lang w:val="sr-Cyrl-BA"/>
        </w:rPr>
        <w:t xml:space="preserve">3.1. </w:t>
      </w:r>
      <w:r w:rsidRPr="00BC06A4">
        <w:rPr>
          <w:rFonts w:cstheme="minorHAnsi"/>
          <w:szCs w:val="24"/>
          <w:lang w:val="sr-Latn-CS"/>
        </w:rPr>
        <w:t xml:space="preserve">Активности везане за припрему пројектних приједлога аплицираних према </w:t>
      </w:r>
      <w:r w:rsidRPr="00E77C19">
        <w:rPr>
          <w:rFonts w:cstheme="minorHAnsi"/>
          <w:szCs w:val="24"/>
          <w:lang w:val="sr-Cyrl-BA"/>
        </w:rPr>
        <w:t>домаћим, међународним и ЕУ фондовима.................................................................................................</w:t>
      </w:r>
      <w:r w:rsidR="00CE08AF">
        <w:rPr>
          <w:rFonts w:cstheme="minorHAnsi"/>
          <w:szCs w:val="24"/>
          <w:lang w:val="hr-HR"/>
        </w:rPr>
        <w:t>.</w:t>
      </w:r>
      <w:r w:rsidRPr="00E77C19">
        <w:rPr>
          <w:rFonts w:cstheme="minorHAnsi"/>
          <w:szCs w:val="24"/>
          <w:lang w:val="sr-Cyrl-BA"/>
        </w:rPr>
        <w:t>5</w:t>
      </w:r>
    </w:p>
    <w:p w14:paraId="58DF6A97" w14:textId="5CC3B776" w:rsidR="00214B6F" w:rsidRPr="00181CFC" w:rsidRDefault="00214B6F" w:rsidP="00CE08AF">
      <w:pPr>
        <w:spacing w:after="0" w:line="360" w:lineRule="auto"/>
        <w:rPr>
          <w:rFonts w:cstheme="minorHAnsi"/>
          <w:szCs w:val="24"/>
          <w:lang w:val="sr-Latn-RS"/>
        </w:rPr>
      </w:pPr>
      <w:r w:rsidRPr="00E77C19">
        <w:rPr>
          <w:rFonts w:cstheme="minorHAnsi"/>
          <w:szCs w:val="24"/>
          <w:lang w:val="sr-Cyrl-BA"/>
        </w:rPr>
        <w:t xml:space="preserve">3.2. </w:t>
      </w:r>
      <w:r w:rsidRPr="00BC06A4">
        <w:rPr>
          <w:rFonts w:cstheme="minorHAnsi"/>
          <w:szCs w:val="24"/>
          <w:lang w:val="sr-Latn-CS"/>
        </w:rPr>
        <w:t>Активности везане за испуњавање циљева Стратегије разво</w:t>
      </w:r>
      <w:r w:rsidR="00B27E20" w:rsidRPr="00BC06A4">
        <w:rPr>
          <w:rFonts w:cstheme="minorHAnsi"/>
          <w:szCs w:val="24"/>
          <w:lang w:val="sr-Latn-CS"/>
        </w:rPr>
        <w:t>ја града Градишка за период 2021</w:t>
      </w:r>
      <w:r w:rsidRPr="00BC06A4">
        <w:rPr>
          <w:rFonts w:cstheme="minorHAnsi"/>
          <w:szCs w:val="24"/>
          <w:lang w:val="sr-Latn-CS"/>
        </w:rPr>
        <w:t>-2027. година</w:t>
      </w:r>
      <w:r w:rsidRPr="00BC06A4">
        <w:rPr>
          <w:rFonts w:cstheme="minorHAnsi"/>
          <w:szCs w:val="24"/>
          <w:lang w:val="bs-Cyrl-BA"/>
        </w:rPr>
        <w:t>...........................................................................................................</w:t>
      </w:r>
      <w:r w:rsidR="00CE08AF">
        <w:rPr>
          <w:rFonts w:cstheme="minorHAnsi"/>
          <w:szCs w:val="24"/>
          <w:lang w:val="hr-HR"/>
        </w:rPr>
        <w:t>.</w:t>
      </w:r>
      <w:r w:rsidR="00B90CD3">
        <w:rPr>
          <w:rFonts w:cstheme="minorHAnsi"/>
          <w:szCs w:val="24"/>
          <w:lang w:val="bs-Cyrl-BA"/>
        </w:rPr>
        <w:t>7</w:t>
      </w:r>
    </w:p>
    <w:p w14:paraId="0E090996" w14:textId="170F330F" w:rsidR="00214B6F" w:rsidRPr="00E77C19" w:rsidRDefault="00214B6F" w:rsidP="00CE08AF">
      <w:pPr>
        <w:spacing w:after="0" w:line="360" w:lineRule="auto"/>
        <w:rPr>
          <w:rFonts w:cstheme="minorHAnsi"/>
          <w:szCs w:val="24"/>
          <w:lang w:val="bs-Cyrl-BA"/>
        </w:rPr>
      </w:pPr>
      <w:r w:rsidRPr="00BC06A4">
        <w:rPr>
          <w:rFonts w:cstheme="minorHAnsi"/>
          <w:szCs w:val="24"/>
          <w:lang w:val="bs-Cyrl-BA"/>
        </w:rPr>
        <w:t xml:space="preserve">3.3. </w:t>
      </w:r>
      <w:r w:rsidRPr="00BC06A4">
        <w:rPr>
          <w:rFonts w:cstheme="minorHAnsi"/>
          <w:szCs w:val="24"/>
          <w:lang w:val="sr-Latn-CS"/>
        </w:rPr>
        <w:t>Активности везане за стручно усавршавање запослених радника</w:t>
      </w:r>
      <w:r w:rsidR="00FE4AC5">
        <w:rPr>
          <w:rFonts w:cstheme="minorHAnsi"/>
          <w:szCs w:val="24"/>
          <w:lang w:val="bs-Cyrl-BA"/>
        </w:rPr>
        <w:t>........................</w:t>
      </w:r>
      <w:r w:rsidRPr="00BC06A4">
        <w:rPr>
          <w:rFonts w:cstheme="minorHAnsi"/>
          <w:szCs w:val="24"/>
          <w:lang w:val="bs-Cyrl-BA"/>
        </w:rPr>
        <w:t>.........</w:t>
      </w:r>
      <w:r w:rsidR="00A530E6">
        <w:rPr>
          <w:rFonts w:cstheme="minorHAnsi"/>
          <w:szCs w:val="24"/>
          <w:lang w:val="bs-Cyrl-BA"/>
        </w:rPr>
        <w:t>.</w:t>
      </w:r>
      <w:r w:rsidR="00715ADD">
        <w:rPr>
          <w:rFonts w:cstheme="minorHAnsi"/>
          <w:szCs w:val="24"/>
          <w:lang w:val="bs-Cyrl-BA"/>
        </w:rPr>
        <w:t>10</w:t>
      </w:r>
    </w:p>
    <w:p w14:paraId="0BC18B19" w14:textId="77777777" w:rsidR="00214B6F" w:rsidRPr="00E77C19" w:rsidRDefault="00214B6F" w:rsidP="00CE08AF">
      <w:pPr>
        <w:pStyle w:val="Heading2"/>
        <w:spacing w:before="0" w:line="360" w:lineRule="auto"/>
        <w:rPr>
          <w:rFonts w:asciiTheme="minorHAnsi" w:hAnsiTheme="minorHAnsi" w:cstheme="minorHAnsi"/>
          <w:color w:val="auto"/>
          <w:sz w:val="24"/>
          <w:szCs w:val="24"/>
          <w:lang w:val="bs-Cyrl-BA"/>
        </w:rPr>
      </w:pPr>
      <w:r w:rsidRPr="00BC06A4">
        <w:rPr>
          <w:rFonts w:asciiTheme="minorHAnsi" w:hAnsiTheme="minorHAnsi" w:cstheme="minorHAnsi"/>
          <w:color w:val="auto"/>
          <w:sz w:val="24"/>
          <w:szCs w:val="24"/>
          <w:lang w:val="bs-Cyrl-BA"/>
        </w:rPr>
        <w:t xml:space="preserve">3.4. </w:t>
      </w:r>
      <w:r w:rsidRPr="00BC06A4">
        <w:rPr>
          <w:rFonts w:asciiTheme="minorHAnsi" w:hAnsiTheme="minorHAnsi" w:cstheme="minorHAnsi"/>
          <w:color w:val="auto"/>
          <w:sz w:val="24"/>
          <w:szCs w:val="24"/>
          <w:lang w:val="sr-Latn-CS"/>
        </w:rPr>
        <w:t>Активности везане за функционисање Развојне агенције Градишка</w:t>
      </w:r>
      <w:r w:rsidRPr="00BC06A4">
        <w:rPr>
          <w:rFonts w:asciiTheme="minorHAnsi" w:hAnsiTheme="minorHAnsi" w:cstheme="minorHAnsi"/>
          <w:color w:val="auto"/>
          <w:sz w:val="24"/>
          <w:szCs w:val="24"/>
          <w:lang w:val="bs-Cyrl-BA"/>
        </w:rPr>
        <w:t>........................</w:t>
      </w:r>
      <w:r w:rsidR="00A530E6">
        <w:rPr>
          <w:rFonts w:asciiTheme="minorHAnsi" w:hAnsiTheme="minorHAnsi" w:cstheme="minorHAnsi"/>
          <w:color w:val="auto"/>
          <w:sz w:val="24"/>
          <w:szCs w:val="24"/>
          <w:lang w:val="bs-Cyrl-BA"/>
        </w:rPr>
        <w:t>......</w:t>
      </w:r>
      <w:r w:rsidR="00B90CD3">
        <w:rPr>
          <w:rFonts w:asciiTheme="minorHAnsi" w:hAnsiTheme="minorHAnsi" w:cstheme="minorHAnsi"/>
          <w:color w:val="auto"/>
          <w:sz w:val="24"/>
          <w:szCs w:val="24"/>
          <w:lang w:val="bs-Cyrl-BA"/>
        </w:rPr>
        <w:t>.</w:t>
      </w:r>
      <w:r w:rsidR="00B90CD3" w:rsidRPr="00E77C19">
        <w:rPr>
          <w:rFonts w:asciiTheme="minorHAnsi" w:hAnsiTheme="minorHAnsi" w:cstheme="minorHAnsi"/>
          <w:color w:val="auto"/>
          <w:sz w:val="24"/>
          <w:szCs w:val="24"/>
          <w:lang w:val="bs-Cyrl-BA"/>
        </w:rPr>
        <w:t>10</w:t>
      </w:r>
    </w:p>
    <w:p w14:paraId="1B01FC20" w14:textId="24E64DF8" w:rsidR="00214B6F" w:rsidRPr="00E77C19" w:rsidRDefault="00214B6F" w:rsidP="00CE08AF">
      <w:pPr>
        <w:rPr>
          <w:rFonts w:cstheme="minorHAnsi"/>
          <w:szCs w:val="24"/>
          <w:lang w:val="bs-Cyrl-BA"/>
        </w:rPr>
      </w:pPr>
      <w:r w:rsidRPr="00BC06A4">
        <w:rPr>
          <w:rFonts w:cstheme="minorHAnsi"/>
          <w:szCs w:val="24"/>
          <w:lang w:val="bs-Cyrl-BA"/>
        </w:rPr>
        <w:t xml:space="preserve">3.5. </w:t>
      </w:r>
      <w:r w:rsidRPr="00BC06A4">
        <w:rPr>
          <w:rFonts w:cstheme="minorHAnsi"/>
          <w:szCs w:val="24"/>
          <w:lang w:val="sr-Latn-CS"/>
        </w:rPr>
        <w:t>Информисање</w:t>
      </w:r>
      <w:r w:rsidRPr="00BC06A4">
        <w:rPr>
          <w:rFonts w:cstheme="minorHAnsi"/>
          <w:szCs w:val="24"/>
          <w:lang w:val="bs-Cyrl-BA"/>
        </w:rPr>
        <w:t>........................................................................................</w:t>
      </w:r>
      <w:r w:rsidR="00A530E6">
        <w:rPr>
          <w:rFonts w:cstheme="minorHAnsi"/>
          <w:szCs w:val="24"/>
          <w:lang w:val="bs-Cyrl-BA"/>
        </w:rPr>
        <w:t>.............................</w:t>
      </w:r>
      <w:r w:rsidR="0086044F">
        <w:rPr>
          <w:rFonts w:cstheme="minorHAnsi"/>
          <w:szCs w:val="24"/>
          <w:lang w:val="sr-Latn-BA"/>
        </w:rPr>
        <w:t>.</w:t>
      </w:r>
      <w:r w:rsidR="00A530E6">
        <w:rPr>
          <w:rFonts w:cstheme="minorHAnsi"/>
          <w:szCs w:val="24"/>
          <w:lang w:val="bs-Cyrl-BA"/>
        </w:rPr>
        <w:t>.</w:t>
      </w:r>
      <w:r w:rsidR="00FE4AC5">
        <w:rPr>
          <w:rFonts w:cstheme="minorHAnsi"/>
          <w:szCs w:val="24"/>
          <w:lang w:val="sr-Latn-BA"/>
        </w:rPr>
        <w:t>1</w:t>
      </w:r>
      <w:r w:rsidR="00715ADD">
        <w:rPr>
          <w:rFonts w:cstheme="minorHAnsi"/>
          <w:szCs w:val="24"/>
          <w:lang w:val="bs-Cyrl-BA"/>
        </w:rPr>
        <w:t>1</w:t>
      </w:r>
    </w:p>
    <w:p w14:paraId="36321A63" w14:textId="77777777" w:rsidR="00214B6F" w:rsidRPr="00E77C19" w:rsidRDefault="00214B6F" w:rsidP="00CE08AF">
      <w:pPr>
        <w:rPr>
          <w:rFonts w:cstheme="minorHAnsi"/>
          <w:szCs w:val="24"/>
          <w:lang w:val="bs-Cyrl-BA"/>
        </w:rPr>
      </w:pPr>
      <w:r w:rsidRPr="00BC06A4">
        <w:rPr>
          <w:rFonts w:cstheme="minorHAnsi"/>
          <w:szCs w:val="24"/>
          <w:lang w:val="bs-Cyrl-BA"/>
        </w:rPr>
        <w:t>4. Закључак...................................................................................................</w:t>
      </w:r>
      <w:r w:rsidR="00A530E6">
        <w:rPr>
          <w:rFonts w:cstheme="minorHAnsi"/>
          <w:szCs w:val="24"/>
          <w:lang w:val="bs-Cyrl-BA"/>
        </w:rPr>
        <w:t>..............................</w:t>
      </w:r>
      <w:r w:rsidR="0086044F">
        <w:rPr>
          <w:rFonts w:cstheme="minorHAnsi"/>
          <w:szCs w:val="24"/>
          <w:lang w:val="sr-Latn-BA"/>
        </w:rPr>
        <w:t>.</w:t>
      </w:r>
      <w:r w:rsidR="00A530E6">
        <w:rPr>
          <w:rFonts w:cstheme="minorHAnsi"/>
          <w:szCs w:val="24"/>
          <w:lang w:val="bs-Cyrl-BA"/>
        </w:rPr>
        <w:t>.</w:t>
      </w:r>
      <w:r w:rsidR="00FE4AC5">
        <w:rPr>
          <w:rFonts w:cstheme="minorHAnsi"/>
          <w:szCs w:val="24"/>
          <w:lang w:val="sr-Latn-BA"/>
        </w:rPr>
        <w:t>1</w:t>
      </w:r>
      <w:r w:rsidR="00B90CD3" w:rsidRPr="00E77C19">
        <w:rPr>
          <w:rFonts w:cstheme="minorHAnsi"/>
          <w:szCs w:val="24"/>
          <w:lang w:val="bs-Cyrl-BA"/>
        </w:rPr>
        <w:t>1</w:t>
      </w:r>
    </w:p>
    <w:p w14:paraId="3B2B1BBC" w14:textId="575D1DD4" w:rsidR="00214B6F" w:rsidRPr="00E77C19" w:rsidRDefault="00214B6F" w:rsidP="00CE08AF">
      <w:pPr>
        <w:rPr>
          <w:rFonts w:cstheme="minorHAnsi"/>
          <w:szCs w:val="24"/>
          <w:lang w:val="bs-Cyrl-BA"/>
        </w:rPr>
      </w:pPr>
      <w:r w:rsidRPr="00BC06A4">
        <w:rPr>
          <w:rFonts w:cstheme="minorHAnsi"/>
          <w:szCs w:val="24"/>
          <w:lang w:val="bs-Cyrl-BA"/>
        </w:rPr>
        <w:t>5. Г</w:t>
      </w:r>
      <w:r w:rsidRPr="00BC06A4">
        <w:rPr>
          <w:rFonts w:cstheme="minorHAnsi"/>
          <w:szCs w:val="24"/>
          <w:lang w:val="sr-Latn-CS"/>
        </w:rPr>
        <w:t>одишњи обрачун – наративно образложење буџета</w:t>
      </w:r>
      <w:r w:rsidRPr="00BC06A4">
        <w:rPr>
          <w:rFonts w:cstheme="minorHAnsi"/>
          <w:szCs w:val="24"/>
          <w:lang w:val="bs-Cyrl-BA"/>
        </w:rPr>
        <w:t>...........................</w:t>
      </w:r>
      <w:r w:rsidR="00A530E6">
        <w:rPr>
          <w:rFonts w:cstheme="minorHAnsi"/>
          <w:szCs w:val="24"/>
          <w:lang w:val="bs-Cyrl-BA"/>
        </w:rPr>
        <w:t>..............................</w:t>
      </w:r>
      <w:r w:rsidR="00FE4AC5">
        <w:rPr>
          <w:rFonts w:cstheme="minorHAnsi"/>
          <w:szCs w:val="24"/>
          <w:lang w:val="sr-Latn-BA"/>
        </w:rPr>
        <w:t>1</w:t>
      </w:r>
      <w:r w:rsidR="00715ADD">
        <w:rPr>
          <w:rFonts w:cstheme="minorHAnsi"/>
          <w:szCs w:val="24"/>
          <w:lang w:val="bs-Cyrl-BA"/>
        </w:rPr>
        <w:t>3</w:t>
      </w:r>
    </w:p>
    <w:p w14:paraId="7FD3D7FB" w14:textId="77777777" w:rsidR="00214B6F" w:rsidRPr="00BC06A4" w:rsidRDefault="00214B6F" w:rsidP="00214B6F">
      <w:pPr>
        <w:rPr>
          <w:rFonts w:cstheme="minorHAnsi"/>
          <w:szCs w:val="24"/>
          <w:lang w:val="bs-Cyrl-BA"/>
        </w:rPr>
      </w:pPr>
    </w:p>
    <w:p w14:paraId="7D11AC78" w14:textId="77777777" w:rsidR="00214B6F" w:rsidRPr="00BC06A4" w:rsidRDefault="00214B6F" w:rsidP="00214B6F">
      <w:pPr>
        <w:rPr>
          <w:rFonts w:cstheme="minorHAnsi"/>
          <w:szCs w:val="24"/>
          <w:lang w:val="bs-Cyrl-BA"/>
        </w:rPr>
      </w:pPr>
    </w:p>
    <w:p w14:paraId="2A127433" w14:textId="77777777" w:rsidR="00214B6F" w:rsidRPr="00BC06A4" w:rsidRDefault="00214B6F" w:rsidP="00214B6F">
      <w:pPr>
        <w:spacing w:after="0" w:line="360" w:lineRule="auto"/>
        <w:rPr>
          <w:rFonts w:cstheme="minorHAnsi"/>
          <w:szCs w:val="24"/>
          <w:lang w:val="bs-Cyrl-BA"/>
        </w:rPr>
      </w:pPr>
    </w:p>
    <w:p w14:paraId="2100A511" w14:textId="77777777" w:rsidR="00214B6F" w:rsidRPr="00BC06A4" w:rsidRDefault="00214B6F" w:rsidP="00214B6F">
      <w:pPr>
        <w:spacing w:after="0" w:line="360" w:lineRule="auto"/>
        <w:rPr>
          <w:rFonts w:cstheme="minorHAnsi"/>
          <w:szCs w:val="24"/>
          <w:lang w:val="bs-Cyrl-BA"/>
        </w:rPr>
      </w:pPr>
    </w:p>
    <w:p w14:paraId="30C93D2A" w14:textId="77777777" w:rsidR="00214B6F" w:rsidRPr="00BC06A4" w:rsidRDefault="00214B6F" w:rsidP="00214B6F">
      <w:pPr>
        <w:spacing w:after="0" w:line="360" w:lineRule="auto"/>
        <w:rPr>
          <w:rFonts w:cstheme="minorHAnsi"/>
          <w:szCs w:val="24"/>
          <w:lang w:val="bs-Cyrl-BA"/>
        </w:rPr>
      </w:pPr>
    </w:p>
    <w:p w14:paraId="333C52BE" w14:textId="77777777" w:rsidR="00214B6F" w:rsidRPr="00BC06A4" w:rsidRDefault="00214B6F" w:rsidP="00214B6F">
      <w:pPr>
        <w:spacing w:after="0" w:line="360" w:lineRule="auto"/>
        <w:rPr>
          <w:rFonts w:cstheme="minorHAnsi"/>
          <w:szCs w:val="24"/>
          <w:lang w:val="sr-Cyrl-BA"/>
        </w:rPr>
      </w:pPr>
    </w:p>
    <w:p w14:paraId="2C3F1EBD" w14:textId="77777777" w:rsidR="00B71793" w:rsidRPr="00BC06A4" w:rsidRDefault="00B71793" w:rsidP="00214B6F">
      <w:pPr>
        <w:spacing w:after="0" w:line="360" w:lineRule="auto"/>
        <w:rPr>
          <w:rFonts w:cstheme="minorHAnsi"/>
          <w:bCs/>
          <w:kern w:val="44"/>
          <w:szCs w:val="24"/>
          <w:lang w:val="sr-Cyrl-BA"/>
        </w:rPr>
      </w:pPr>
      <w:r w:rsidRPr="00BC06A4">
        <w:rPr>
          <w:rFonts w:cstheme="minorHAnsi"/>
          <w:szCs w:val="24"/>
          <w:lang w:val="sr-Cyrl-BA"/>
        </w:rPr>
        <w:br w:type="page"/>
      </w:r>
    </w:p>
    <w:p w14:paraId="0C8AF8BA" w14:textId="77777777" w:rsidR="00DD7700" w:rsidRPr="00BC06A4" w:rsidRDefault="00E87EA0" w:rsidP="00873E42">
      <w:pPr>
        <w:pStyle w:val="Heading1"/>
        <w:spacing w:line="360" w:lineRule="auto"/>
        <w:jc w:val="both"/>
        <w:rPr>
          <w:rFonts w:asciiTheme="minorHAnsi" w:hAnsiTheme="minorHAnsi" w:cstheme="minorHAnsi"/>
          <w:szCs w:val="24"/>
          <w:lang w:val="sr-Cyrl-BA"/>
        </w:rPr>
      </w:pPr>
      <w:bookmarkStart w:id="1" w:name="_Toc131973418"/>
      <w:r w:rsidRPr="00BC06A4">
        <w:rPr>
          <w:rFonts w:asciiTheme="minorHAnsi" w:hAnsiTheme="minorHAnsi" w:cstheme="minorHAnsi"/>
          <w:szCs w:val="24"/>
          <w:lang w:val="sr-Cyrl-BA"/>
        </w:rPr>
        <w:lastRenderedPageBreak/>
        <w:t>1. УВОД</w:t>
      </w:r>
      <w:bookmarkEnd w:id="0"/>
      <w:bookmarkEnd w:id="1"/>
    </w:p>
    <w:p w14:paraId="4A74B6A9" w14:textId="77777777" w:rsidR="00D84B32" w:rsidRPr="00BC06A4" w:rsidRDefault="00D84B32" w:rsidP="00873E42">
      <w:pPr>
        <w:spacing w:after="0" w:line="360" w:lineRule="auto"/>
        <w:jc w:val="both"/>
        <w:rPr>
          <w:rFonts w:cstheme="minorHAnsi"/>
          <w:szCs w:val="24"/>
          <w:lang w:val="sr-Cyrl-BA"/>
        </w:rPr>
      </w:pPr>
      <w:r w:rsidRPr="00BC06A4">
        <w:rPr>
          <w:rFonts w:cstheme="minorHAnsi"/>
          <w:szCs w:val="24"/>
          <w:lang w:val="sr-Cyrl-BA"/>
        </w:rPr>
        <w:t xml:space="preserve">Развојна агенција Градишка – РАГА  за међународну и регионалну сарадњу основана је одлуком Скупштине општине Градишка од 28. децембра 2017. године са циљем пружања техничке и савјетодавне подршке у програмима међународне и регионалне сарадње; размјену информација у сврху регионалног развоја; стварање локалних, прекограничних и међународних мрежа; промоције регије; подршке развојним програмима, привлачење директних страних инвестиција; изграђивање институционалних капацитета; техничке помоћи локалним властима у изради пројектних приједлога за финансирање кроз фондове ЕУ и друге доступне фондове у БиХ. </w:t>
      </w:r>
    </w:p>
    <w:p w14:paraId="7A9048FC" w14:textId="77777777" w:rsidR="00D84B32" w:rsidRPr="00BC06A4" w:rsidRDefault="00D84B32" w:rsidP="00873E42">
      <w:pPr>
        <w:spacing w:after="0" w:line="360" w:lineRule="auto"/>
        <w:jc w:val="both"/>
        <w:rPr>
          <w:rFonts w:cstheme="minorHAnsi"/>
          <w:szCs w:val="24"/>
          <w:lang w:val="sr-Cyrl-BA"/>
        </w:rPr>
      </w:pPr>
    </w:p>
    <w:p w14:paraId="0C4CD25A" w14:textId="77777777" w:rsidR="00D84B32" w:rsidRPr="00BC06A4" w:rsidRDefault="00D84B32" w:rsidP="00873E42">
      <w:pPr>
        <w:spacing w:after="0" w:line="360" w:lineRule="auto"/>
        <w:jc w:val="both"/>
        <w:rPr>
          <w:rFonts w:cstheme="minorHAnsi"/>
          <w:szCs w:val="24"/>
          <w:lang w:val="sr-Cyrl-BA"/>
        </w:rPr>
      </w:pPr>
      <w:r w:rsidRPr="00BC06A4">
        <w:rPr>
          <w:rFonts w:cstheme="minorHAnsi"/>
          <w:szCs w:val="24"/>
          <w:lang w:val="sr-Cyrl-BA"/>
        </w:rPr>
        <w:t>Т</w:t>
      </w:r>
      <w:r w:rsidR="001C3C84" w:rsidRPr="00BC06A4">
        <w:rPr>
          <w:rFonts w:cstheme="minorHAnsi"/>
          <w:szCs w:val="24"/>
          <w:lang w:val="sr-Cyrl-BA"/>
        </w:rPr>
        <w:t>им Агенције чини осам</w:t>
      </w:r>
      <w:r w:rsidRPr="00BC06A4">
        <w:rPr>
          <w:rFonts w:cstheme="minorHAnsi"/>
          <w:szCs w:val="24"/>
          <w:lang w:val="sr-Cyrl-BA"/>
        </w:rPr>
        <w:t xml:space="preserve"> младих људи, који се у свом раду руководе принципима одрживог развоја. Захваљујући првенствено свом особљу Развојна агенција Градишка остварује своју мисију и визију осигурања и повећања животног</w:t>
      </w:r>
      <w:r w:rsidR="00C5392D" w:rsidRPr="00BC06A4">
        <w:rPr>
          <w:rFonts w:cstheme="minorHAnsi"/>
          <w:szCs w:val="24"/>
          <w:lang w:val="sr-Cyrl-BA"/>
        </w:rPr>
        <w:t xml:space="preserve"> стандар</w:t>
      </w:r>
      <w:r w:rsidRPr="00BC06A4">
        <w:rPr>
          <w:rFonts w:cstheme="minorHAnsi"/>
          <w:szCs w:val="24"/>
          <w:lang w:val="sr-Cyrl-BA"/>
        </w:rPr>
        <w:t>да свих грађана града Градишка, кроз привлачење средстава из домаћих, међународних</w:t>
      </w:r>
      <w:r w:rsidR="00DC545E" w:rsidRPr="00BC06A4">
        <w:rPr>
          <w:rFonts w:cstheme="minorHAnsi"/>
          <w:szCs w:val="24"/>
          <w:lang w:val="sr-Cyrl-BA"/>
        </w:rPr>
        <w:t xml:space="preserve"> и ЕУ фондова, </w:t>
      </w:r>
      <w:r w:rsidRPr="00BC06A4">
        <w:rPr>
          <w:rFonts w:cstheme="minorHAnsi"/>
          <w:szCs w:val="24"/>
          <w:lang w:val="sr-Cyrl-BA"/>
        </w:rPr>
        <w:t>те заједничком сарадњом са другим субјектима у регији настоји створити повољну економску климу за развој и унапређење локалног економског, туристичког и културног развоја града Градишка.</w:t>
      </w:r>
    </w:p>
    <w:p w14:paraId="7A2E8243" w14:textId="77777777" w:rsidR="00D84B32" w:rsidRPr="00BC06A4" w:rsidRDefault="00D84B32" w:rsidP="00873E42">
      <w:pPr>
        <w:spacing w:after="0" w:line="360" w:lineRule="auto"/>
        <w:jc w:val="both"/>
        <w:rPr>
          <w:rFonts w:cstheme="minorHAnsi"/>
          <w:szCs w:val="24"/>
          <w:lang w:val="sr-Cyrl-BA"/>
        </w:rPr>
      </w:pPr>
    </w:p>
    <w:p w14:paraId="65482DB0" w14:textId="159CE10D" w:rsidR="00D84B32" w:rsidRPr="00BC06A4" w:rsidRDefault="00D84B32" w:rsidP="00873E42">
      <w:pPr>
        <w:spacing w:after="0" w:line="360" w:lineRule="auto"/>
        <w:jc w:val="both"/>
        <w:rPr>
          <w:rFonts w:cstheme="minorHAnsi"/>
          <w:szCs w:val="24"/>
          <w:lang w:val="sr-Cyrl-BA"/>
        </w:rPr>
      </w:pPr>
      <w:r w:rsidRPr="00BC06A4">
        <w:rPr>
          <w:rFonts w:cstheme="minorHAnsi"/>
          <w:szCs w:val="24"/>
          <w:lang w:val="sr-Cyrl-BA"/>
        </w:rPr>
        <w:t xml:space="preserve">Агенција свој програм рада заснива на политикама развоја града Градишка, и у свом раду се настоји фокусирати на крајњег корисника, који живи од свог рада и жели створити вриједност које ће пренијети на будуће генерације. Према томе, Агенција ради са свим организацијама које послују на локалном и регионалном нивоу на начин да ствара различите синергије, покреће различите инцијативе, умрежава актере на локалном и регионалном нивоу а </w:t>
      </w:r>
      <w:r w:rsidR="00B27828">
        <w:rPr>
          <w:rFonts w:cstheme="minorHAnsi"/>
          <w:szCs w:val="24"/>
          <w:lang w:val="sr-Cyrl-BA"/>
        </w:rPr>
        <w:t>све са циљем ефикаснијег кориште</w:t>
      </w:r>
      <w:r w:rsidRPr="00BC06A4">
        <w:rPr>
          <w:rFonts w:cstheme="minorHAnsi"/>
          <w:szCs w:val="24"/>
          <w:lang w:val="sr-Cyrl-BA"/>
        </w:rPr>
        <w:t>ња доступних ресурса и постизања бољих резултата, кроз пренос позитивних примјера искуства и пракси из ЕУ.</w:t>
      </w:r>
    </w:p>
    <w:p w14:paraId="1D0DA1C4" w14:textId="77777777" w:rsidR="00E00B34" w:rsidRPr="00BC06A4" w:rsidRDefault="00E00B34" w:rsidP="00873E42">
      <w:pPr>
        <w:spacing w:after="0" w:line="360" w:lineRule="auto"/>
        <w:jc w:val="both"/>
        <w:rPr>
          <w:rFonts w:cstheme="minorHAnsi"/>
          <w:szCs w:val="24"/>
          <w:lang w:val="sr-Cyrl-BA"/>
        </w:rPr>
      </w:pPr>
    </w:p>
    <w:p w14:paraId="2F03941A" w14:textId="77777777" w:rsidR="00D84B32" w:rsidRPr="00BC06A4" w:rsidRDefault="00D84B32" w:rsidP="00873E42">
      <w:pPr>
        <w:spacing w:after="0" w:line="360" w:lineRule="auto"/>
        <w:jc w:val="both"/>
        <w:rPr>
          <w:rFonts w:cstheme="minorHAnsi"/>
          <w:szCs w:val="24"/>
          <w:lang w:val="sr-Cyrl-BA"/>
        </w:rPr>
      </w:pPr>
      <w:r w:rsidRPr="00BC06A4">
        <w:rPr>
          <w:rFonts w:cstheme="minorHAnsi"/>
          <w:szCs w:val="24"/>
          <w:lang w:val="sr-Cyrl-BA"/>
        </w:rPr>
        <w:t>Агенција је основана на основу одредаба сљедећих законских и подзаконских аката:</w:t>
      </w:r>
    </w:p>
    <w:p w14:paraId="37557041" w14:textId="77777777" w:rsidR="00D84B32" w:rsidRPr="00BC06A4" w:rsidRDefault="00D84B32" w:rsidP="00873E42">
      <w:pPr>
        <w:numPr>
          <w:ilvl w:val="0"/>
          <w:numId w:val="1"/>
        </w:numPr>
        <w:spacing w:after="0" w:line="360" w:lineRule="auto"/>
        <w:ind w:firstLine="420"/>
        <w:jc w:val="both"/>
        <w:rPr>
          <w:rFonts w:cstheme="minorHAnsi"/>
          <w:szCs w:val="24"/>
          <w:lang w:val="sr-Cyrl-BA"/>
        </w:rPr>
      </w:pPr>
      <w:r w:rsidRPr="00BC06A4">
        <w:rPr>
          <w:rFonts w:cstheme="minorHAnsi"/>
          <w:szCs w:val="24"/>
          <w:lang w:val="sr-Cyrl-BA"/>
        </w:rPr>
        <w:t>Закона о развоју малих и средњих предузећа („Службени гласник Републике Српске“, бр. 50/13 и 56/13)</w:t>
      </w:r>
    </w:p>
    <w:p w14:paraId="63C03A0A" w14:textId="77777777" w:rsidR="00D84B32" w:rsidRPr="00BC06A4" w:rsidRDefault="00D84B32" w:rsidP="00873E42">
      <w:pPr>
        <w:numPr>
          <w:ilvl w:val="0"/>
          <w:numId w:val="1"/>
        </w:numPr>
        <w:spacing w:after="0" w:line="360" w:lineRule="auto"/>
        <w:ind w:firstLine="420"/>
        <w:jc w:val="both"/>
        <w:rPr>
          <w:rFonts w:cstheme="minorHAnsi"/>
          <w:szCs w:val="24"/>
          <w:lang w:val="sr-Cyrl-BA"/>
        </w:rPr>
      </w:pPr>
      <w:r w:rsidRPr="00BC06A4">
        <w:rPr>
          <w:rFonts w:cstheme="minorHAnsi"/>
          <w:szCs w:val="24"/>
          <w:lang w:val="sr-Cyrl-BA"/>
        </w:rPr>
        <w:t xml:space="preserve">Закона о систему јавних служби („Службени гласник Републике Српске“, бр.  </w:t>
      </w:r>
      <w:r w:rsidRPr="00BC06A4">
        <w:rPr>
          <w:rFonts w:cstheme="minorHAnsi"/>
          <w:szCs w:val="24"/>
        </w:rPr>
        <w:t>68/07, 109/12 и 44/16)</w:t>
      </w:r>
    </w:p>
    <w:p w14:paraId="607F75F6" w14:textId="77777777" w:rsidR="00D84B32" w:rsidRPr="00BC06A4" w:rsidRDefault="00D84B32" w:rsidP="00873E42">
      <w:pPr>
        <w:numPr>
          <w:ilvl w:val="0"/>
          <w:numId w:val="1"/>
        </w:numPr>
        <w:spacing w:after="0" w:line="360" w:lineRule="auto"/>
        <w:ind w:firstLine="420"/>
        <w:jc w:val="both"/>
        <w:rPr>
          <w:rFonts w:cstheme="minorHAnsi"/>
          <w:szCs w:val="24"/>
          <w:lang w:val="sr-Latn-BA"/>
        </w:rPr>
      </w:pPr>
      <w:r w:rsidRPr="00BC06A4">
        <w:rPr>
          <w:rFonts w:cstheme="minorHAnsi"/>
          <w:szCs w:val="24"/>
          <w:lang w:val="sr-Cyrl-BA"/>
        </w:rPr>
        <w:lastRenderedPageBreak/>
        <w:t>Одлуке о оснивању „Развојне агенције Градишка“, („Службени гласник општине Градишка“, број 11/17).</w:t>
      </w:r>
    </w:p>
    <w:p w14:paraId="14DD4087" w14:textId="77777777" w:rsidR="00D84B32" w:rsidRPr="00BC06A4" w:rsidRDefault="00D84B32" w:rsidP="00873E42">
      <w:pPr>
        <w:spacing w:after="0" w:line="360" w:lineRule="auto"/>
        <w:ind w:firstLine="420"/>
        <w:jc w:val="both"/>
        <w:rPr>
          <w:rFonts w:cstheme="minorHAnsi"/>
          <w:szCs w:val="24"/>
          <w:lang w:val="sr-Cyrl-BA"/>
        </w:rPr>
      </w:pPr>
    </w:p>
    <w:p w14:paraId="07012C93" w14:textId="77777777" w:rsidR="00D84B32" w:rsidRPr="00BC06A4" w:rsidRDefault="00D84B32" w:rsidP="00873E42">
      <w:pPr>
        <w:spacing w:after="0" w:line="360" w:lineRule="auto"/>
        <w:jc w:val="both"/>
        <w:rPr>
          <w:rFonts w:cstheme="minorHAnsi"/>
          <w:szCs w:val="24"/>
          <w:lang w:val="sr-Cyrl-BA"/>
        </w:rPr>
      </w:pPr>
      <w:r w:rsidRPr="00BC06A4">
        <w:rPr>
          <w:rFonts w:cstheme="minorHAnsi"/>
          <w:szCs w:val="24"/>
          <w:lang w:val="sr-Cyrl-BA"/>
        </w:rPr>
        <w:t>Агенција је почела са радом 01. фебруара 2018. године.</w:t>
      </w:r>
    </w:p>
    <w:p w14:paraId="5317B95A" w14:textId="77777777" w:rsidR="00D84B32" w:rsidRPr="00BC06A4" w:rsidRDefault="00D84B32" w:rsidP="00873E42">
      <w:pPr>
        <w:spacing w:after="0" w:line="360" w:lineRule="auto"/>
        <w:jc w:val="both"/>
        <w:rPr>
          <w:rFonts w:cstheme="minorHAnsi"/>
          <w:szCs w:val="24"/>
          <w:lang w:val="sr-Latn-BA"/>
        </w:rPr>
      </w:pPr>
    </w:p>
    <w:p w14:paraId="502E8324" w14:textId="77777777" w:rsidR="00D84B32" w:rsidRPr="00BC06A4" w:rsidRDefault="00D84B32" w:rsidP="00873E42">
      <w:pPr>
        <w:spacing w:after="0" w:line="360" w:lineRule="auto"/>
        <w:jc w:val="both"/>
        <w:rPr>
          <w:rFonts w:cstheme="minorHAnsi"/>
          <w:szCs w:val="24"/>
          <w:lang w:val="sr-Cyrl-BA"/>
        </w:rPr>
      </w:pPr>
      <w:r w:rsidRPr="00BC06A4">
        <w:rPr>
          <w:rFonts w:cstheme="minorHAnsi"/>
          <w:szCs w:val="24"/>
          <w:lang w:val="sr-Cyrl-BA"/>
        </w:rPr>
        <w:t xml:space="preserve">Агенцијом управљају Управни одбор и Директор. Предсједник Управног одбора је доц. др Драган Миловановић, а чланови Управног одбора су </w:t>
      </w:r>
      <w:r w:rsidR="00E00B34" w:rsidRPr="00BC06A4">
        <w:rPr>
          <w:rFonts w:cstheme="minorHAnsi"/>
          <w:szCs w:val="24"/>
          <w:lang w:val="sr-Cyrl-BA"/>
        </w:rPr>
        <w:t xml:space="preserve">Миодраг Бабић и </w:t>
      </w:r>
      <w:r w:rsidR="00E00B34" w:rsidRPr="00BC06A4">
        <w:rPr>
          <w:rFonts w:cstheme="minorHAnsi"/>
          <w:szCs w:val="24"/>
          <w:lang w:val="bs-Cyrl-BA"/>
        </w:rPr>
        <w:t>Борис Гарић</w:t>
      </w:r>
      <w:r w:rsidRPr="00BC06A4">
        <w:rPr>
          <w:rFonts w:cstheme="minorHAnsi"/>
          <w:szCs w:val="24"/>
          <w:lang w:val="sr-Cyrl-BA"/>
        </w:rPr>
        <w:t xml:space="preserve">. </w:t>
      </w:r>
      <w:r w:rsidR="00294BE6">
        <w:rPr>
          <w:rFonts w:cstheme="minorHAnsi"/>
          <w:szCs w:val="24"/>
          <w:lang w:val="sr-Cyrl-BA"/>
        </w:rPr>
        <w:t>В.д. д</w:t>
      </w:r>
      <w:r w:rsidRPr="00BC06A4">
        <w:rPr>
          <w:rFonts w:cstheme="minorHAnsi"/>
          <w:szCs w:val="24"/>
          <w:lang w:val="sr-Cyrl-BA"/>
        </w:rPr>
        <w:t>иректор</w:t>
      </w:r>
      <w:r w:rsidR="00294BE6">
        <w:rPr>
          <w:rFonts w:cstheme="minorHAnsi"/>
          <w:szCs w:val="24"/>
          <w:lang w:val="sr-Cyrl-BA"/>
        </w:rPr>
        <w:t>а</w:t>
      </w:r>
      <w:r w:rsidRPr="00BC06A4">
        <w:rPr>
          <w:rFonts w:cstheme="minorHAnsi"/>
          <w:szCs w:val="24"/>
          <w:lang w:val="sr-Cyrl-BA"/>
        </w:rPr>
        <w:t xml:space="preserve"> Развојне агенције Градишка је </w:t>
      </w:r>
      <w:r w:rsidR="00294BE6">
        <w:rPr>
          <w:rFonts w:cstheme="minorHAnsi"/>
          <w:szCs w:val="24"/>
          <w:lang w:val="sr-Cyrl-BA"/>
        </w:rPr>
        <w:t>Маринко Вранић</w:t>
      </w:r>
      <w:r w:rsidRPr="00BC06A4">
        <w:rPr>
          <w:rFonts w:cstheme="minorHAnsi"/>
          <w:szCs w:val="24"/>
          <w:lang w:val="sr-Cyrl-BA"/>
        </w:rPr>
        <w:t>.</w:t>
      </w:r>
    </w:p>
    <w:p w14:paraId="2369E6EE" w14:textId="77777777" w:rsidR="00D84B32" w:rsidRPr="00BC06A4" w:rsidRDefault="00D84B32" w:rsidP="00873E42">
      <w:pPr>
        <w:spacing w:after="0" w:line="360" w:lineRule="auto"/>
        <w:jc w:val="both"/>
        <w:rPr>
          <w:rFonts w:cstheme="minorHAnsi"/>
          <w:szCs w:val="24"/>
          <w:lang w:val="sr-Latn-BA"/>
        </w:rPr>
      </w:pPr>
    </w:p>
    <w:p w14:paraId="30CCECB0" w14:textId="498A5CB4" w:rsidR="00D84B32" w:rsidRPr="00BC06A4" w:rsidRDefault="00D84B32" w:rsidP="00873E42">
      <w:pPr>
        <w:spacing w:after="0" w:line="360" w:lineRule="auto"/>
        <w:jc w:val="both"/>
        <w:rPr>
          <w:rFonts w:cstheme="minorHAnsi"/>
          <w:szCs w:val="24"/>
          <w:lang w:val="sr-Cyrl-BA"/>
        </w:rPr>
      </w:pPr>
      <w:r w:rsidRPr="00BC06A4">
        <w:rPr>
          <w:rFonts w:cstheme="minorHAnsi"/>
          <w:szCs w:val="24"/>
          <w:lang w:val="sr-Cyrl-BA"/>
        </w:rPr>
        <w:t>Агенција је непрофитна организација и има статус правног лица. Послов</w:t>
      </w:r>
      <w:r w:rsidR="00B27828">
        <w:rPr>
          <w:rFonts w:cstheme="minorHAnsi"/>
          <w:szCs w:val="24"/>
          <w:lang w:val="sr-Cyrl-BA"/>
        </w:rPr>
        <w:t>ање и спро</w:t>
      </w:r>
      <w:r w:rsidRPr="00BC06A4">
        <w:rPr>
          <w:rFonts w:cstheme="minorHAnsi"/>
          <w:szCs w:val="24"/>
          <w:lang w:val="sr-Cyrl-BA"/>
        </w:rPr>
        <w:t>во</w:t>
      </w:r>
      <w:r w:rsidR="001C3C84" w:rsidRPr="00BC06A4">
        <w:rPr>
          <w:rFonts w:cstheme="minorHAnsi"/>
          <w:szCs w:val="24"/>
          <w:lang w:val="sr-Cyrl-BA"/>
        </w:rPr>
        <w:t xml:space="preserve">ђење задатака Агенције </w:t>
      </w:r>
      <w:r w:rsidR="001C3C84" w:rsidRPr="00E77C19">
        <w:rPr>
          <w:rFonts w:cstheme="minorHAnsi"/>
          <w:szCs w:val="24"/>
          <w:lang w:val="sr-Cyrl-BA"/>
        </w:rPr>
        <w:t xml:space="preserve">према важећим законским прописима је могуће </w:t>
      </w:r>
      <w:r w:rsidR="001C3C84" w:rsidRPr="00BC06A4">
        <w:rPr>
          <w:rFonts w:cstheme="minorHAnsi"/>
          <w:szCs w:val="24"/>
          <w:lang w:val="sr-Cyrl-BA"/>
        </w:rPr>
        <w:t>из сљ</w:t>
      </w:r>
      <w:r w:rsidRPr="00BC06A4">
        <w:rPr>
          <w:rFonts w:cstheme="minorHAnsi"/>
          <w:szCs w:val="24"/>
          <w:lang w:val="sr-Cyrl-BA"/>
        </w:rPr>
        <w:t>едећих извора:</w:t>
      </w:r>
    </w:p>
    <w:p w14:paraId="40A0E691" w14:textId="77777777" w:rsidR="00D84B32" w:rsidRPr="00BC06A4" w:rsidRDefault="00D84B32" w:rsidP="00873E42">
      <w:pPr>
        <w:spacing w:after="0" w:line="360" w:lineRule="auto"/>
        <w:jc w:val="both"/>
        <w:rPr>
          <w:rFonts w:cstheme="minorHAnsi"/>
          <w:szCs w:val="24"/>
          <w:lang w:val="sr-Cyrl-BA"/>
        </w:rPr>
      </w:pPr>
    </w:p>
    <w:p w14:paraId="77BA1F37" w14:textId="77777777" w:rsidR="00D84B32" w:rsidRPr="00BC06A4" w:rsidRDefault="00E00B34" w:rsidP="00873E42">
      <w:pPr>
        <w:spacing w:after="0" w:line="360" w:lineRule="auto"/>
        <w:ind w:firstLine="420"/>
        <w:jc w:val="both"/>
        <w:rPr>
          <w:rFonts w:cstheme="minorHAnsi"/>
          <w:szCs w:val="24"/>
          <w:lang w:val="sr-Cyrl-BA"/>
        </w:rPr>
      </w:pPr>
      <w:r w:rsidRPr="00BC06A4">
        <w:rPr>
          <w:rFonts w:cstheme="minorHAnsi"/>
          <w:szCs w:val="24"/>
          <w:lang w:val="sr-Cyrl-BA"/>
        </w:rPr>
        <w:t>1. С</w:t>
      </w:r>
      <w:r w:rsidR="00D84B32" w:rsidRPr="00BC06A4">
        <w:rPr>
          <w:rFonts w:cstheme="minorHAnsi"/>
          <w:szCs w:val="24"/>
          <w:lang w:val="sr-Cyrl-BA"/>
        </w:rPr>
        <w:t>редства Буџета града Градишка за директне текуће и капиталне издатке,</w:t>
      </w:r>
    </w:p>
    <w:p w14:paraId="3A4C7951" w14:textId="5C1333EA" w:rsidR="00D84B32" w:rsidRPr="00BC06A4" w:rsidRDefault="00E00B34" w:rsidP="00873E42">
      <w:pPr>
        <w:spacing w:after="0" w:line="360" w:lineRule="auto"/>
        <w:ind w:firstLine="420"/>
        <w:jc w:val="both"/>
        <w:rPr>
          <w:rFonts w:cstheme="minorHAnsi"/>
          <w:szCs w:val="24"/>
          <w:lang w:val="sr-Cyrl-BA"/>
        </w:rPr>
      </w:pPr>
      <w:r w:rsidRPr="00BC06A4">
        <w:rPr>
          <w:rFonts w:cstheme="minorHAnsi"/>
          <w:szCs w:val="24"/>
          <w:lang w:val="sr-Cyrl-BA"/>
        </w:rPr>
        <w:t>2. Д</w:t>
      </w:r>
      <w:r w:rsidR="00D84B32" w:rsidRPr="00BC06A4">
        <w:rPr>
          <w:rFonts w:cstheme="minorHAnsi"/>
          <w:szCs w:val="24"/>
          <w:lang w:val="sr-Cyrl-BA"/>
        </w:rPr>
        <w:t>онација, прилога и спонзорст</w:t>
      </w:r>
      <w:r w:rsidR="00B27828">
        <w:rPr>
          <w:rFonts w:cstheme="minorHAnsi"/>
          <w:szCs w:val="24"/>
          <w:lang w:val="sr-Cyrl-BA"/>
        </w:rPr>
        <w:t>а</w:t>
      </w:r>
      <w:r w:rsidR="00D84B32" w:rsidRPr="00BC06A4">
        <w:rPr>
          <w:rFonts w:cstheme="minorHAnsi"/>
          <w:szCs w:val="24"/>
          <w:lang w:val="sr-Cyrl-BA"/>
        </w:rPr>
        <w:t>ва домаћих и страних правних и физичких лица,</w:t>
      </w:r>
    </w:p>
    <w:p w14:paraId="22D6E77A" w14:textId="77777777" w:rsidR="00D84B32" w:rsidRPr="00BC06A4" w:rsidRDefault="00E00B34" w:rsidP="00873E42">
      <w:pPr>
        <w:spacing w:after="0" w:line="360" w:lineRule="auto"/>
        <w:ind w:firstLine="420"/>
        <w:jc w:val="both"/>
        <w:rPr>
          <w:rFonts w:cstheme="minorHAnsi"/>
          <w:szCs w:val="24"/>
          <w:lang w:val="sr-Cyrl-BA"/>
        </w:rPr>
      </w:pPr>
      <w:r w:rsidRPr="00BC06A4">
        <w:rPr>
          <w:rFonts w:cstheme="minorHAnsi"/>
          <w:szCs w:val="24"/>
          <w:lang w:val="sr-Cyrl-BA"/>
        </w:rPr>
        <w:t>3. П</w:t>
      </w:r>
      <w:r w:rsidR="00D84B32" w:rsidRPr="00BC06A4">
        <w:rPr>
          <w:rFonts w:cstheme="minorHAnsi"/>
          <w:szCs w:val="24"/>
          <w:lang w:val="sr-Cyrl-BA"/>
        </w:rPr>
        <w:t>рихода које оствари обављањем послова из своје надлежности,</w:t>
      </w:r>
    </w:p>
    <w:p w14:paraId="297AFF00" w14:textId="77777777" w:rsidR="00D84B32" w:rsidRPr="00BC06A4" w:rsidRDefault="00E00B34" w:rsidP="00873E42">
      <w:pPr>
        <w:spacing w:after="0" w:line="360" w:lineRule="auto"/>
        <w:ind w:firstLine="420"/>
        <w:jc w:val="both"/>
        <w:rPr>
          <w:rFonts w:cstheme="minorHAnsi"/>
          <w:szCs w:val="24"/>
          <w:lang w:val="sr-Cyrl-BA"/>
        </w:rPr>
      </w:pPr>
      <w:r w:rsidRPr="00BC06A4">
        <w:rPr>
          <w:rFonts w:cstheme="minorHAnsi"/>
          <w:szCs w:val="24"/>
          <w:lang w:val="sr-Cyrl-BA"/>
        </w:rPr>
        <w:t>4. К</w:t>
      </w:r>
      <w:r w:rsidR="00D84B32" w:rsidRPr="00BC06A4">
        <w:rPr>
          <w:rFonts w:cstheme="minorHAnsi"/>
          <w:szCs w:val="24"/>
          <w:lang w:val="sr-Cyrl-BA"/>
        </w:rPr>
        <w:t>редитних средстава, из намјенских домаћих и страних фондова,</w:t>
      </w:r>
    </w:p>
    <w:p w14:paraId="6E956802" w14:textId="77777777" w:rsidR="00D84B32" w:rsidRPr="00BC06A4" w:rsidRDefault="00E00B34" w:rsidP="00873E42">
      <w:pPr>
        <w:spacing w:after="0" w:line="360" w:lineRule="auto"/>
        <w:ind w:firstLine="420"/>
        <w:jc w:val="both"/>
        <w:rPr>
          <w:rFonts w:cstheme="minorHAnsi"/>
          <w:szCs w:val="24"/>
          <w:lang w:val="sr-Cyrl-BA"/>
        </w:rPr>
      </w:pPr>
      <w:r w:rsidRPr="00BC06A4">
        <w:rPr>
          <w:rFonts w:cstheme="minorHAnsi"/>
          <w:szCs w:val="24"/>
          <w:lang w:val="sr-Cyrl-BA"/>
        </w:rPr>
        <w:t>5. К</w:t>
      </w:r>
      <w:r w:rsidR="00D84B32" w:rsidRPr="00BC06A4">
        <w:rPr>
          <w:rFonts w:cstheme="minorHAnsi"/>
          <w:szCs w:val="24"/>
          <w:lang w:val="sr-Cyrl-BA"/>
        </w:rPr>
        <w:t>редитна средства домаћих и страних  банака,</w:t>
      </w:r>
    </w:p>
    <w:p w14:paraId="74C3F9BA" w14:textId="77777777" w:rsidR="00D84B32" w:rsidRPr="00BC06A4" w:rsidRDefault="00E00B34" w:rsidP="00873E42">
      <w:pPr>
        <w:spacing w:after="0" w:line="360" w:lineRule="auto"/>
        <w:ind w:firstLine="420"/>
        <w:jc w:val="both"/>
        <w:rPr>
          <w:rFonts w:cstheme="minorHAnsi"/>
          <w:szCs w:val="24"/>
          <w:lang w:val="sr-Cyrl-BA"/>
        </w:rPr>
      </w:pPr>
      <w:r w:rsidRPr="00BC06A4">
        <w:rPr>
          <w:rFonts w:cstheme="minorHAnsi"/>
          <w:szCs w:val="24"/>
          <w:lang w:val="sr-Cyrl-BA"/>
        </w:rPr>
        <w:t>6. К</w:t>
      </w:r>
      <w:r w:rsidR="00D84B32" w:rsidRPr="00BC06A4">
        <w:rPr>
          <w:rFonts w:cstheme="minorHAnsi"/>
          <w:szCs w:val="24"/>
          <w:lang w:val="sr-Cyrl-BA"/>
        </w:rPr>
        <w:t>редитних средстава пласираних предузећима из буџета преко пословних банака,</w:t>
      </w:r>
    </w:p>
    <w:p w14:paraId="1D504F15" w14:textId="77777777" w:rsidR="00D84B32" w:rsidRPr="00BC06A4" w:rsidRDefault="00D84B32" w:rsidP="00873E42">
      <w:pPr>
        <w:spacing w:after="0" w:line="360" w:lineRule="auto"/>
        <w:ind w:firstLine="420"/>
        <w:jc w:val="both"/>
        <w:rPr>
          <w:rFonts w:cstheme="minorHAnsi"/>
          <w:szCs w:val="24"/>
          <w:lang w:val="sr-Cyrl-BA"/>
        </w:rPr>
      </w:pPr>
      <w:r w:rsidRPr="00BC06A4">
        <w:rPr>
          <w:rFonts w:cstheme="minorHAnsi"/>
          <w:szCs w:val="24"/>
          <w:lang w:val="sr-Cyrl-BA"/>
        </w:rPr>
        <w:t>и других извора у складу са Законом.</w:t>
      </w:r>
    </w:p>
    <w:p w14:paraId="2CF68B82" w14:textId="77777777" w:rsidR="00D84B32" w:rsidRPr="00BC06A4" w:rsidRDefault="00D84B32" w:rsidP="00873E42">
      <w:pPr>
        <w:spacing w:after="0" w:line="360" w:lineRule="auto"/>
        <w:ind w:firstLine="420"/>
        <w:jc w:val="both"/>
        <w:rPr>
          <w:rFonts w:cstheme="minorHAnsi"/>
          <w:szCs w:val="24"/>
          <w:lang w:val="sr-Cyrl-BA"/>
        </w:rPr>
      </w:pPr>
    </w:p>
    <w:p w14:paraId="0952BA85" w14:textId="77777777" w:rsidR="00D84B32" w:rsidRPr="00BC06A4" w:rsidRDefault="00D84B32" w:rsidP="00873E42">
      <w:pPr>
        <w:spacing w:after="0" w:line="360" w:lineRule="auto"/>
        <w:jc w:val="both"/>
        <w:rPr>
          <w:rFonts w:cstheme="minorHAnsi"/>
          <w:szCs w:val="24"/>
          <w:lang w:val="sr-Cyrl-BA"/>
        </w:rPr>
      </w:pPr>
      <w:r w:rsidRPr="00BC06A4">
        <w:rPr>
          <w:rFonts w:cstheme="minorHAnsi"/>
          <w:szCs w:val="24"/>
          <w:lang w:val="sr-Cyrl-BA"/>
        </w:rPr>
        <w:t>Програм рада Агенције заснован је на политикама развоја града Градишка, изложеним у сљедећим стратешким документима:</w:t>
      </w:r>
    </w:p>
    <w:p w14:paraId="45CA2DF3" w14:textId="77777777" w:rsidR="00D84B32" w:rsidRPr="00BC06A4" w:rsidRDefault="00D84B32" w:rsidP="00873E42">
      <w:pPr>
        <w:spacing w:after="0" w:line="360" w:lineRule="auto"/>
        <w:jc w:val="both"/>
        <w:rPr>
          <w:rFonts w:cstheme="minorHAnsi"/>
          <w:szCs w:val="24"/>
          <w:lang w:val="sr-Cyrl-BA"/>
        </w:rPr>
      </w:pPr>
    </w:p>
    <w:p w14:paraId="5F446E6E" w14:textId="77777777" w:rsidR="00CE08AF" w:rsidRDefault="00D84B32" w:rsidP="00CE08AF">
      <w:pPr>
        <w:pStyle w:val="ListParagraph"/>
        <w:numPr>
          <w:ilvl w:val="0"/>
          <w:numId w:val="2"/>
        </w:numPr>
        <w:spacing w:after="0" w:line="360" w:lineRule="auto"/>
        <w:rPr>
          <w:rFonts w:cstheme="minorHAnsi"/>
          <w:szCs w:val="24"/>
          <w:lang w:val="sr-Cyrl-BA"/>
        </w:rPr>
      </w:pPr>
      <w:r w:rsidRPr="00CE08AF">
        <w:rPr>
          <w:rFonts w:cstheme="minorHAnsi"/>
          <w:szCs w:val="24"/>
          <w:lang w:val="sr-Cyrl-BA"/>
        </w:rPr>
        <w:t>Стратегија развоја града</w:t>
      </w:r>
      <w:r w:rsidR="00461BC3" w:rsidRPr="00CE08AF">
        <w:rPr>
          <w:rFonts w:cstheme="minorHAnsi"/>
          <w:szCs w:val="24"/>
          <w:lang w:val="sr-Cyrl-BA"/>
        </w:rPr>
        <w:t xml:space="preserve"> Градишка за период 2021</w:t>
      </w:r>
      <w:r w:rsidRPr="00CE08AF">
        <w:rPr>
          <w:rFonts w:cstheme="minorHAnsi"/>
          <w:szCs w:val="24"/>
          <w:lang w:val="sr-Cyrl-BA"/>
        </w:rPr>
        <w:t xml:space="preserve"> - 2027. година</w:t>
      </w:r>
    </w:p>
    <w:p w14:paraId="75086150" w14:textId="77777777" w:rsidR="00CE08AF" w:rsidRPr="00CE08AF" w:rsidRDefault="00461BC3" w:rsidP="00CE08AF">
      <w:pPr>
        <w:pStyle w:val="ListParagraph"/>
        <w:numPr>
          <w:ilvl w:val="0"/>
          <w:numId w:val="2"/>
        </w:numPr>
        <w:spacing w:after="0" w:line="360" w:lineRule="auto"/>
        <w:rPr>
          <w:rFonts w:cstheme="minorHAnsi"/>
          <w:szCs w:val="24"/>
          <w:lang w:val="sr-Cyrl-BA"/>
        </w:rPr>
      </w:pPr>
      <w:r w:rsidRPr="00CE08AF">
        <w:rPr>
          <w:rFonts w:cstheme="minorHAnsi"/>
          <w:szCs w:val="24"/>
          <w:lang w:val="bs-Cyrl-BA"/>
        </w:rPr>
        <w:t>Средњорочни план рада Градоначелника и Градске управе за период 202</w:t>
      </w:r>
      <w:r w:rsidR="00294BE6" w:rsidRPr="00CE08AF">
        <w:rPr>
          <w:rFonts w:cstheme="minorHAnsi"/>
          <w:szCs w:val="24"/>
          <w:lang w:val="bs-Cyrl-BA"/>
        </w:rPr>
        <w:t>4</w:t>
      </w:r>
      <w:r w:rsidRPr="00CE08AF">
        <w:rPr>
          <w:rFonts w:cstheme="minorHAnsi"/>
          <w:szCs w:val="24"/>
          <w:lang w:val="bs-Cyrl-BA"/>
        </w:rPr>
        <w:t>-202</w:t>
      </w:r>
      <w:r w:rsidR="00294BE6" w:rsidRPr="00CE08AF">
        <w:rPr>
          <w:rFonts w:cstheme="minorHAnsi"/>
          <w:szCs w:val="24"/>
          <w:lang w:val="bs-Cyrl-BA"/>
        </w:rPr>
        <w:t>6</w:t>
      </w:r>
      <w:r w:rsidRPr="00CE08AF">
        <w:rPr>
          <w:rFonts w:cstheme="minorHAnsi"/>
          <w:szCs w:val="24"/>
          <w:lang w:val="bs-Cyrl-BA"/>
        </w:rPr>
        <w:t>.   година</w:t>
      </w:r>
    </w:p>
    <w:p w14:paraId="1BFE0F3C" w14:textId="77777777" w:rsidR="00CE08AF" w:rsidRDefault="00461BC3" w:rsidP="00CE08AF">
      <w:pPr>
        <w:pStyle w:val="ListParagraph"/>
        <w:numPr>
          <w:ilvl w:val="0"/>
          <w:numId w:val="2"/>
        </w:numPr>
        <w:spacing w:after="0" w:line="360" w:lineRule="auto"/>
        <w:rPr>
          <w:rFonts w:cstheme="minorHAnsi"/>
          <w:szCs w:val="24"/>
          <w:lang w:val="sr-Cyrl-BA"/>
        </w:rPr>
      </w:pPr>
      <w:r w:rsidRPr="00CE08AF">
        <w:rPr>
          <w:rFonts w:cstheme="minorHAnsi"/>
          <w:szCs w:val="24"/>
          <w:lang w:val="bs-Cyrl-BA"/>
        </w:rPr>
        <w:t xml:space="preserve">Годишњи план рада </w:t>
      </w:r>
      <w:r w:rsidR="00536D6F" w:rsidRPr="00CE08AF">
        <w:rPr>
          <w:rFonts w:cstheme="minorHAnsi"/>
          <w:szCs w:val="24"/>
          <w:lang w:val="bs-Cyrl-BA"/>
        </w:rPr>
        <w:t>Г</w:t>
      </w:r>
      <w:r w:rsidRPr="00CE08AF">
        <w:rPr>
          <w:rFonts w:cstheme="minorHAnsi"/>
          <w:szCs w:val="24"/>
          <w:lang w:val="bs-Cyrl-BA"/>
        </w:rPr>
        <w:t>радоначелника и Градске управе за 202</w:t>
      </w:r>
      <w:r w:rsidR="00294BE6" w:rsidRPr="00CE08AF">
        <w:rPr>
          <w:rFonts w:cstheme="minorHAnsi"/>
          <w:szCs w:val="24"/>
          <w:lang w:val="bs-Cyrl-BA"/>
        </w:rPr>
        <w:t>4</w:t>
      </w:r>
      <w:r w:rsidRPr="00CE08AF">
        <w:rPr>
          <w:rFonts w:cstheme="minorHAnsi"/>
          <w:szCs w:val="24"/>
          <w:lang w:val="bs-Cyrl-BA"/>
        </w:rPr>
        <w:t>. годину</w:t>
      </w:r>
      <w:r w:rsidRPr="00CE08AF">
        <w:rPr>
          <w:rFonts w:cstheme="minorHAnsi"/>
          <w:szCs w:val="24"/>
          <w:lang w:val="sr-Cyrl-BA"/>
        </w:rPr>
        <w:t>.</w:t>
      </w:r>
    </w:p>
    <w:p w14:paraId="2413C8A0" w14:textId="77777777" w:rsidR="00CE08AF" w:rsidRPr="00CE08AF" w:rsidRDefault="00294BE6" w:rsidP="00CE08AF">
      <w:pPr>
        <w:pStyle w:val="ListParagraph"/>
        <w:numPr>
          <w:ilvl w:val="0"/>
          <w:numId w:val="2"/>
        </w:numPr>
        <w:spacing w:after="0" w:line="360" w:lineRule="auto"/>
        <w:rPr>
          <w:rFonts w:cstheme="minorHAnsi"/>
          <w:szCs w:val="24"/>
          <w:lang w:val="sr-Cyrl-BA"/>
        </w:rPr>
      </w:pPr>
      <w:r w:rsidRPr="00CE08AF">
        <w:rPr>
          <w:rFonts w:cstheme="minorHAnsi"/>
          <w:szCs w:val="24"/>
          <w:lang w:val="bs-Cyrl-BA"/>
        </w:rPr>
        <w:t>Стратегија обра</w:t>
      </w:r>
      <w:r w:rsidR="00CE08AF" w:rsidRPr="00CE08AF">
        <w:rPr>
          <w:rFonts w:cstheme="minorHAnsi"/>
          <w:szCs w:val="24"/>
          <w:lang w:val="sr-Cyrl-RS"/>
        </w:rPr>
        <w:t>з</w:t>
      </w:r>
      <w:r w:rsidRPr="00CE08AF">
        <w:rPr>
          <w:rFonts w:cstheme="minorHAnsi"/>
          <w:szCs w:val="24"/>
          <w:lang w:val="bs-Cyrl-BA"/>
        </w:rPr>
        <w:t xml:space="preserve">овања и </w:t>
      </w:r>
      <w:r w:rsidR="00CE08AF" w:rsidRPr="00CE08AF">
        <w:rPr>
          <w:rFonts w:cstheme="minorHAnsi"/>
          <w:szCs w:val="24"/>
          <w:lang w:val="bs-Cyrl-BA"/>
        </w:rPr>
        <w:t>з</w:t>
      </w:r>
      <w:r w:rsidRPr="00CE08AF">
        <w:rPr>
          <w:rFonts w:cstheme="minorHAnsi"/>
          <w:szCs w:val="24"/>
          <w:lang w:val="bs-Cyrl-BA"/>
        </w:rPr>
        <w:t xml:space="preserve">апошљавања града Градишка ѕа период 2024-2030. </w:t>
      </w:r>
      <w:r w:rsidR="00CE08AF" w:rsidRPr="00CE08AF">
        <w:rPr>
          <w:rFonts w:cstheme="minorHAnsi"/>
          <w:szCs w:val="24"/>
          <w:lang w:val="bs-Cyrl-BA"/>
        </w:rPr>
        <w:t>г</w:t>
      </w:r>
      <w:r w:rsidRPr="00CE08AF">
        <w:rPr>
          <w:rFonts w:cstheme="minorHAnsi"/>
          <w:szCs w:val="24"/>
          <w:lang w:val="bs-Cyrl-BA"/>
        </w:rPr>
        <w:t>одину.</w:t>
      </w:r>
    </w:p>
    <w:p w14:paraId="15B1E300" w14:textId="101F83E6" w:rsidR="00294BE6" w:rsidRPr="00CE08AF" w:rsidRDefault="00294BE6" w:rsidP="00CE08AF">
      <w:pPr>
        <w:pStyle w:val="ListParagraph"/>
        <w:numPr>
          <w:ilvl w:val="0"/>
          <w:numId w:val="2"/>
        </w:numPr>
        <w:spacing w:after="0" w:line="360" w:lineRule="auto"/>
        <w:rPr>
          <w:rFonts w:cstheme="minorHAnsi"/>
          <w:szCs w:val="24"/>
          <w:lang w:val="sr-Cyrl-BA"/>
        </w:rPr>
      </w:pPr>
      <w:r w:rsidRPr="00CE08AF">
        <w:rPr>
          <w:rFonts w:cstheme="minorHAnsi"/>
          <w:szCs w:val="24"/>
          <w:lang w:val="bs-Cyrl-BA"/>
        </w:rPr>
        <w:t>Дигитална Градишка – Стратегија ра</w:t>
      </w:r>
      <w:r w:rsidR="00CE08AF" w:rsidRPr="00CE08AF">
        <w:rPr>
          <w:rFonts w:cstheme="minorHAnsi"/>
          <w:szCs w:val="24"/>
          <w:lang w:val="bs-Cyrl-BA"/>
        </w:rPr>
        <w:t>з</w:t>
      </w:r>
      <w:r w:rsidRPr="00CE08AF">
        <w:rPr>
          <w:rFonts w:cstheme="minorHAnsi"/>
          <w:szCs w:val="24"/>
          <w:lang w:val="bs-Cyrl-BA"/>
        </w:rPr>
        <w:t>воја 2031.</w:t>
      </w:r>
    </w:p>
    <w:p w14:paraId="645E351D" w14:textId="77777777" w:rsidR="00294BE6" w:rsidRPr="00BC06A4" w:rsidRDefault="00294BE6" w:rsidP="00CE08AF">
      <w:pPr>
        <w:spacing w:after="0" w:line="360" w:lineRule="auto"/>
        <w:ind w:left="420" w:firstLine="300"/>
        <w:rPr>
          <w:rFonts w:cstheme="minorHAnsi"/>
          <w:szCs w:val="24"/>
          <w:lang w:val="sr-Cyrl-BA"/>
        </w:rPr>
      </w:pPr>
      <w:r>
        <w:rPr>
          <w:rFonts w:cstheme="minorHAnsi"/>
          <w:szCs w:val="24"/>
          <w:lang w:val="bs-Cyrl-BA"/>
        </w:rPr>
        <w:t>И други.</w:t>
      </w:r>
    </w:p>
    <w:p w14:paraId="0D2889A2" w14:textId="77777777" w:rsidR="00D84B32" w:rsidRPr="00BC06A4" w:rsidRDefault="00D84B32" w:rsidP="00461BC3">
      <w:pPr>
        <w:spacing w:after="0" w:line="360" w:lineRule="auto"/>
        <w:rPr>
          <w:rFonts w:cstheme="minorHAnsi"/>
          <w:szCs w:val="24"/>
          <w:lang w:val="sr-Cyrl-BA"/>
        </w:rPr>
      </w:pPr>
    </w:p>
    <w:p w14:paraId="6734B523" w14:textId="77777777" w:rsidR="00D84B32" w:rsidRPr="00BC06A4" w:rsidRDefault="00D84B32" w:rsidP="00873E42">
      <w:pPr>
        <w:spacing w:after="0" w:line="360" w:lineRule="auto"/>
        <w:jc w:val="both"/>
        <w:rPr>
          <w:rFonts w:cstheme="minorHAnsi"/>
          <w:szCs w:val="24"/>
          <w:lang w:val="sr-Cyrl-BA"/>
        </w:rPr>
      </w:pPr>
      <w:r w:rsidRPr="00BC06A4">
        <w:rPr>
          <w:rFonts w:cstheme="minorHAnsi"/>
          <w:szCs w:val="24"/>
          <w:lang w:val="sr-Cyrl-BA"/>
        </w:rPr>
        <w:t>Визија Агенције је да постане водећа развојна агенција у свом домену која респектује систем независно од политичке ситуације, појединаца и тренутних кретања у окружењу, те да постане агенција која развија и специјализује тематске цјелине како би се рационално користили ресурси у регији.</w:t>
      </w:r>
    </w:p>
    <w:p w14:paraId="6C15DCC6" w14:textId="77777777" w:rsidR="00D84B32" w:rsidRPr="00BC06A4" w:rsidRDefault="00D84B32" w:rsidP="00873E42">
      <w:pPr>
        <w:spacing w:after="0" w:line="360" w:lineRule="auto"/>
        <w:jc w:val="both"/>
        <w:rPr>
          <w:rFonts w:cstheme="minorHAnsi"/>
          <w:szCs w:val="24"/>
          <w:lang w:val="sr-Cyrl-BA"/>
        </w:rPr>
      </w:pPr>
    </w:p>
    <w:p w14:paraId="1DC388B3" w14:textId="77777777" w:rsidR="00D84B32" w:rsidRPr="00BC06A4" w:rsidRDefault="00D84B32" w:rsidP="00873E42">
      <w:pPr>
        <w:spacing w:after="0" w:line="360" w:lineRule="auto"/>
        <w:jc w:val="both"/>
        <w:rPr>
          <w:rFonts w:cstheme="minorHAnsi"/>
          <w:szCs w:val="24"/>
          <w:lang w:val="sr-Cyrl-BA"/>
        </w:rPr>
      </w:pPr>
      <w:r w:rsidRPr="00BC06A4">
        <w:rPr>
          <w:rFonts w:cstheme="minorHAnsi"/>
          <w:szCs w:val="24"/>
          <w:lang w:val="sr-Cyrl-BA"/>
        </w:rPr>
        <w:t>Мисија дјеловања Агенције је осигурање одрживог повећања животног стандарда за све грађане града Градишка, активно дјеловање на привлачење средстава из домаћих,међународних и ЕУ фондова, као и страних инвестиција, те заједничком сарадњом с другим субјектима у регији створити плодну предузетничку климу.</w:t>
      </w:r>
    </w:p>
    <w:p w14:paraId="715FFCBD" w14:textId="77777777" w:rsidR="00D84B32" w:rsidRPr="00BC06A4" w:rsidRDefault="00D84B32" w:rsidP="00873E42">
      <w:pPr>
        <w:spacing w:after="0" w:line="360" w:lineRule="auto"/>
        <w:jc w:val="both"/>
        <w:rPr>
          <w:rFonts w:cstheme="minorHAnsi"/>
          <w:szCs w:val="24"/>
          <w:lang w:val="sr-Cyrl-BA"/>
        </w:rPr>
      </w:pPr>
    </w:p>
    <w:p w14:paraId="0A6FC3F8" w14:textId="77777777" w:rsidR="00D84B32" w:rsidRPr="00BC06A4" w:rsidRDefault="00D84B32" w:rsidP="00873E42">
      <w:pPr>
        <w:spacing w:after="0" w:line="360" w:lineRule="auto"/>
        <w:jc w:val="both"/>
        <w:rPr>
          <w:rFonts w:cstheme="minorHAnsi"/>
          <w:szCs w:val="24"/>
          <w:lang w:val="sr-Cyrl-BA"/>
        </w:rPr>
      </w:pPr>
      <w:r w:rsidRPr="00BC06A4">
        <w:rPr>
          <w:rFonts w:cstheme="minorHAnsi"/>
          <w:szCs w:val="24"/>
          <w:lang w:val="sr-Cyrl-BA"/>
        </w:rPr>
        <w:t>Циљеви дјеловања Агенције су:</w:t>
      </w:r>
    </w:p>
    <w:p w14:paraId="7CBDA462" w14:textId="77777777" w:rsidR="00D84B32" w:rsidRPr="00BC06A4" w:rsidRDefault="00D84B32" w:rsidP="00873E42">
      <w:pPr>
        <w:spacing w:after="0" w:line="360" w:lineRule="auto"/>
        <w:jc w:val="both"/>
        <w:rPr>
          <w:rFonts w:cstheme="minorHAnsi"/>
          <w:szCs w:val="24"/>
          <w:lang w:val="sr-Cyrl-BA"/>
        </w:rPr>
      </w:pPr>
    </w:p>
    <w:p w14:paraId="125832A6" w14:textId="77777777" w:rsidR="00D84B32" w:rsidRPr="00BC06A4" w:rsidRDefault="00D84B32" w:rsidP="00873E42">
      <w:pPr>
        <w:numPr>
          <w:ilvl w:val="0"/>
          <w:numId w:val="3"/>
        </w:numPr>
        <w:spacing w:after="0" w:line="360" w:lineRule="auto"/>
        <w:ind w:firstLine="420"/>
        <w:jc w:val="both"/>
        <w:rPr>
          <w:rFonts w:cstheme="minorHAnsi"/>
          <w:szCs w:val="24"/>
          <w:lang w:val="sr-Cyrl-BA"/>
        </w:rPr>
      </w:pPr>
      <w:r w:rsidRPr="00BC06A4">
        <w:rPr>
          <w:rFonts w:cstheme="minorHAnsi"/>
          <w:szCs w:val="24"/>
          <w:lang w:val="sr-Cyrl-BA"/>
        </w:rPr>
        <w:t>Припрема пројектних приједлога за доступне фондове,</w:t>
      </w:r>
    </w:p>
    <w:p w14:paraId="5C9BC546" w14:textId="77777777" w:rsidR="00D84B32" w:rsidRPr="00BC06A4" w:rsidRDefault="00D84B32" w:rsidP="00873E42">
      <w:pPr>
        <w:numPr>
          <w:ilvl w:val="0"/>
          <w:numId w:val="3"/>
        </w:numPr>
        <w:spacing w:after="0" w:line="360" w:lineRule="auto"/>
        <w:ind w:firstLine="420"/>
        <w:jc w:val="both"/>
        <w:rPr>
          <w:rFonts w:cstheme="minorHAnsi"/>
          <w:szCs w:val="24"/>
          <w:lang w:val="sr-Cyrl-BA"/>
        </w:rPr>
      </w:pPr>
      <w:r w:rsidRPr="00BC06A4">
        <w:rPr>
          <w:rFonts w:cstheme="minorHAnsi"/>
          <w:szCs w:val="24"/>
          <w:lang w:val="sr-Cyrl-BA"/>
        </w:rPr>
        <w:t>Координација и помоћ при аплицирању пројеката на јавне позиве,</w:t>
      </w:r>
    </w:p>
    <w:p w14:paraId="5EEBE665" w14:textId="77777777" w:rsidR="00D84B32" w:rsidRPr="00BC06A4" w:rsidRDefault="00D84B32" w:rsidP="00873E42">
      <w:pPr>
        <w:numPr>
          <w:ilvl w:val="0"/>
          <w:numId w:val="3"/>
        </w:numPr>
        <w:spacing w:after="0" w:line="360" w:lineRule="auto"/>
        <w:ind w:firstLine="420"/>
        <w:jc w:val="both"/>
        <w:rPr>
          <w:rFonts w:cstheme="minorHAnsi"/>
          <w:szCs w:val="24"/>
          <w:lang w:val="sr-Cyrl-BA"/>
        </w:rPr>
      </w:pPr>
      <w:r w:rsidRPr="00BC06A4">
        <w:rPr>
          <w:rFonts w:cstheme="minorHAnsi"/>
          <w:szCs w:val="24"/>
          <w:lang w:val="sr-Cyrl-BA"/>
        </w:rPr>
        <w:t>Управљање пројектима,</w:t>
      </w:r>
    </w:p>
    <w:p w14:paraId="1AF293F9" w14:textId="77777777" w:rsidR="00D84B32" w:rsidRPr="00BC06A4" w:rsidRDefault="00D84B32" w:rsidP="00873E42">
      <w:pPr>
        <w:numPr>
          <w:ilvl w:val="0"/>
          <w:numId w:val="3"/>
        </w:numPr>
        <w:spacing w:after="0" w:line="360" w:lineRule="auto"/>
        <w:ind w:firstLine="420"/>
        <w:jc w:val="both"/>
        <w:rPr>
          <w:rFonts w:cstheme="minorHAnsi"/>
          <w:szCs w:val="24"/>
          <w:lang w:val="sr-Cyrl-BA"/>
        </w:rPr>
      </w:pPr>
      <w:r w:rsidRPr="00BC06A4">
        <w:rPr>
          <w:rFonts w:cstheme="minorHAnsi"/>
          <w:szCs w:val="24"/>
          <w:lang w:val="sr-Cyrl-BA"/>
        </w:rPr>
        <w:t>Регионални и локални развој и заштита животне средине,</w:t>
      </w:r>
    </w:p>
    <w:p w14:paraId="672384C8" w14:textId="77777777" w:rsidR="00D84B32" w:rsidRPr="00BC06A4" w:rsidRDefault="00D84B32" w:rsidP="00873E42">
      <w:pPr>
        <w:numPr>
          <w:ilvl w:val="0"/>
          <w:numId w:val="3"/>
        </w:numPr>
        <w:spacing w:after="0" w:line="360" w:lineRule="auto"/>
        <w:ind w:firstLine="420"/>
        <w:jc w:val="both"/>
        <w:rPr>
          <w:rFonts w:cstheme="minorHAnsi"/>
          <w:szCs w:val="24"/>
          <w:lang w:val="sr-Cyrl-BA"/>
        </w:rPr>
      </w:pPr>
      <w:r w:rsidRPr="00BC06A4">
        <w:rPr>
          <w:rFonts w:cstheme="minorHAnsi"/>
          <w:szCs w:val="24"/>
          <w:lang w:val="sr-Cyrl-BA"/>
        </w:rPr>
        <w:t>Привлачење страних и домаћих улагача,</w:t>
      </w:r>
    </w:p>
    <w:p w14:paraId="58A9D7E1" w14:textId="77777777" w:rsidR="00D84B32" w:rsidRPr="00BC06A4" w:rsidRDefault="00D84B32" w:rsidP="00873E42">
      <w:pPr>
        <w:numPr>
          <w:ilvl w:val="0"/>
          <w:numId w:val="3"/>
        </w:numPr>
        <w:spacing w:after="0" w:line="360" w:lineRule="auto"/>
        <w:ind w:firstLine="420"/>
        <w:jc w:val="both"/>
        <w:rPr>
          <w:rFonts w:cstheme="minorHAnsi"/>
          <w:szCs w:val="24"/>
          <w:lang w:val="sr-Cyrl-BA"/>
        </w:rPr>
      </w:pPr>
      <w:r w:rsidRPr="00BC06A4">
        <w:rPr>
          <w:rFonts w:cstheme="minorHAnsi"/>
          <w:szCs w:val="24"/>
          <w:lang w:val="sr-Cyrl-BA"/>
        </w:rPr>
        <w:t>Подршка при аплицирању на пројекте за мало и средње предузетништво,</w:t>
      </w:r>
    </w:p>
    <w:p w14:paraId="06CBA9CF" w14:textId="77777777" w:rsidR="00D84B32" w:rsidRPr="00BC06A4" w:rsidRDefault="00D84B32" w:rsidP="00873E42">
      <w:pPr>
        <w:numPr>
          <w:ilvl w:val="0"/>
          <w:numId w:val="3"/>
        </w:numPr>
        <w:spacing w:after="0" w:line="360" w:lineRule="auto"/>
        <w:ind w:firstLine="420"/>
        <w:jc w:val="both"/>
        <w:rPr>
          <w:rFonts w:cstheme="minorHAnsi"/>
          <w:szCs w:val="24"/>
          <w:lang w:val="sr-Cyrl-BA"/>
        </w:rPr>
      </w:pPr>
      <w:r w:rsidRPr="00BC06A4">
        <w:rPr>
          <w:rFonts w:cstheme="minorHAnsi"/>
          <w:szCs w:val="24"/>
          <w:lang w:val="sr-Cyrl-BA"/>
        </w:rPr>
        <w:t>Пројектно повезивање пословних и пројектних партнера,</w:t>
      </w:r>
    </w:p>
    <w:p w14:paraId="4E3E2039" w14:textId="77777777" w:rsidR="00D84B32" w:rsidRPr="00BC06A4" w:rsidRDefault="00D84B32" w:rsidP="00873E42">
      <w:pPr>
        <w:numPr>
          <w:ilvl w:val="0"/>
          <w:numId w:val="3"/>
        </w:numPr>
        <w:spacing w:after="0" w:line="360" w:lineRule="auto"/>
        <w:ind w:firstLine="420"/>
        <w:jc w:val="both"/>
        <w:rPr>
          <w:rFonts w:cstheme="minorHAnsi"/>
          <w:szCs w:val="24"/>
          <w:lang w:val="sr-Cyrl-BA"/>
        </w:rPr>
      </w:pPr>
      <w:r w:rsidRPr="00BC06A4">
        <w:rPr>
          <w:rFonts w:cstheme="minorHAnsi"/>
          <w:szCs w:val="24"/>
          <w:lang w:val="sr-Cyrl-BA"/>
        </w:rPr>
        <w:t>Повезивање јавне управе и предузетништва са научно-истраживачком дјелатношћу,</w:t>
      </w:r>
    </w:p>
    <w:p w14:paraId="4067031F" w14:textId="77777777" w:rsidR="00D84B32" w:rsidRPr="00BC06A4" w:rsidRDefault="00D84B32" w:rsidP="00873E42">
      <w:pPr>
        <w:numPr>
          <w:ilvl w:val="0"/>
          <w:numId w:val="3"/>
        </w:numPr>
        <w:spacing w:after="0" w:line="360" w:lineRule="auto"/>
        <w:ind w:firstLine="420"/>
        <w:jc w:val="both"/>
        <w:rPr>
          <w:rFonts w:cstheme="minorHAnsi"/>
          <w:szCs w:val="24"/>
          <w:lang w:val="sr-Cyrl-BA"/>
        </w:rPr>
      </w:pPr>
      <w:r w:rsidRPr="00BC06A4">
        <w:rPr>
          <w:rFonts w:cstheme="minorHAnsi"/>
          <w:szCs w:val="24"/>
          <w:lang w:val="sr-Cyrl-BA"/>
        </w:rPr>
        <w:t>Стручно образовање и цјеложивотно учење.</w:t>
      </w:r>
    </w:p>
    <w:p w14:paraId="4AEFA2FD" w14:textId="77777777" w:rsidR="00D84B32" w:rsidRPr="00BC06A4" w:rsidRDefault="00D84B32" w:rsidP="00873E42">
      <w:pPr>
        <w:spacing w:after="0" w:line="360" w:lineRule="auto"/>
        <w:ind w:firstLine="420"/>
        <w:jc w:val="both"/>
        <w:rPr>
          <w:rFonts w:cstheme="minorHAnsi"/>
          <w:szCs w:val="24"/>
          <w:lang w:val="sr-Cyrl-BA"/>
        </w:rPr>
      </w:pPr>
    </w:p>
    <w:p w14:paraId="664C9EDF" w14:textId="77777777" w:rsidR="00D84B32" w:rsidRPr="00BC06A4" w:rsidRDefault="00D84B32" w:rsidP="00873E42">
      <w:pPr>
        <w:spacing w:after="0" w:line="360" w:lineRule="auto"/>
        <w:jc w:val="both"/>
        <w:rPr>
          <w:rFonts w:cstheme="minorHAnsi"/>
          <w:szCs w:val="24"/>
          <w:lang w:val="sr-Cyrl-BA"/>
        </w:rPr>
      </w:pPr>
      <w:r w:rsidRPr="00BC06A4">
        <w:rPr>
          <w:rFonts w:cstheme="minorHAnsi"/>
          <w:szCs w:val="24"/>
          <w:lang w:val="sr-Cyrl-BA"/>
        </w:rPr>
        <w:t>Сједиште Агенције је у Градишци, улица Видовданска 7.</w:t>
      </w:r>
    </w:p>
    <w:p w14:paraId="2477BE7C" w14:textId="77777777" w:rsidR="00D84B32" w:rsidRDefault="00D84B32" w:rsidP="00873E42">
      <w:pPr>
        <w:spacing w:after="0" w:line="360" w:lineRule="auto"/>
        <w:jc w:val="both"/>
        <w:rPr>
          <w:rFonts w:cstheme="minorHAnsi"/>
          <w:b/>
          <w:bCs/>
          <w:szCs w:val="24"/>
          <w:lang w:val="sr-Latn-BA"/>
        </w:rPr>
      </w:pPr>
    </w:p>
    <w:p w14:paraId="20D35CFC" w14:textId="77777777" w:rsidR="00FE4AC5" w:rsidRDefault="00FE4AC5" w:rsidP="00873E42">
      <w:pPr>
        <w:spacing w:after="0" w:line="360" w:lineRule="auto"/>
        <w:jc w:val="both"/>
        <w:rPr>
          <w:rFonts w:cstheme="minorHAnsi"/>
          <w:b/>
          <w:bCs/>
          <w:szCs w:val="24"/>
          <w:lang w:val="sr-Latn-BA"/>
        </w:rPr>
      </w:pPr>
    </w:p>
    <w:p w14:paraId="67BB7FA2" w14:textId="77777777" w:rsidR="00B27828" w:rsidRDefault="00B27828" w:rsidP="00873E42">
      <w:pPr>
        <w:spacing w:after="0" w:line="360" w:lineRule="auto"/>
        <w:jc w:val="both"/>
        <w:rPr>
          <w:rFonts w:cstheme="minorHAnsi"/>
          <w:b/>
          <w:bCs/>
          <w:szCs w:val="24"/>
          <w:lang w:val="sr-Latn-BA"/>
        </w:rPr>
      </w:pPr>
    </w:p>
    <w:p w14:paraId="1F1C4BB6" w14:textId="77777777" w:rsidR="00B27828" w:rsidRDefault="00B27828" w:rsidP="00873E42">
      <w:pPr>
        <w:spacing w:after="0" w:line="360" w:lineRule="auto"/>
        <w:jc w:val="both"/>
        <w:rPr>
          <w:rFonts w:cstheme="minorHAnsi"/>
          <w:b/>
          <w:bCs/>
          <w:szCs w:val="24"/>
          <w:lang w:val="sr-Latn-BA"/>
        </w:rPr>
      </w:pPr>
    </w:p>
    <w:p w14:paraId="67A30364" w14:textId="77777777" w:rsidR="00FE4AC5" w:rsidRDefault="00FE4AC5" w:rsidP="00873E42">
      <w:pPr>
        <w:spacing w:after="0" w:line="360" w:lineRule="auto"/>
        <w:jc w:val="both"/>
        <w:rPr>
          <w:rFonts w:cstheme="minorHAnsi"/>
          <w:b/>
          <w:bCs/>
          <w:szCs w:val="24"/>
          <w:lang w:val="sr-Latn-BA"/>
        </w:rPr>
      </w:pPr>
    </w:p>
    <w:p w14:paraId="73C5F6FB" w14:textId="77777777" w:rsidR="00FE4AC5" w:rsidRPr="00FE4AC5" w:rsidRDefault="00FE4AC5" w:rsidP="00873E42">
      <w:pPr>
        <w:spacing w:after="0" w:line="360" w:lineRule="auto"/>
        <w:jc w:val="both"/>
        <w:rPr>
          <w:rFonts w:cstheme="minorHAnsi"/>
          <w:b/>
          <w:bCs/>
          <w:szCs w:val="24"/>
          <w:lang w:val="sr-Latn-BA"/>
        </w:rPr>
      </w:pPr>
    </w:p>
    <w:p w14:paraId="0CA0EB5B" w14:textId="77777777" w:rsidR="00D84B32" w:rsidRPr="00BC06A4" w:rsidRDefault="00D84B32" w:rsidP="00873E42">
      <w:pPr>
        <w:pStyle w:val="Heading1"/>
        <w:numPr>
          <w:ilvl w:val="0"/>
          <w:numId w:val="4"/>
        </w:numPr>
        <w:spacing w:before="0" w:after="0" w:line="360" w:lineRule="auto"/>
        <w:jc w:val="both"/>
        <w:rPr>
          <w:rFonts w:asciiTheme="minorHAnsi" w:hAnsiTheme="minorHAnsi" w:cstheme="minorHAnsi"/>
          <w:szCs w:val="24"/>
          <w:lang w:val="sr-Cyrl-BA"/>
        </w:rPr>
      </w:pPr>
      <w:bookmarkStart w:id="2" w:name="_Toc29495"/>
      <w:r w:rsidRPr="00BC06A4">
        <w:rPr>
          <w:rFonts w:asciiTheme="minorHAnsi" w:hAnsiTheme="minorHAnsi" w:cstheme="minorHAnsi"/>
          <w:szCs w:val="24"/>
          <w:lang w:val="sr-Cyrl-BA"/>
        </w:rPr>
        <w:lastRenderedPageBreak/>
        <w:t>СТРУКТУРА И БРОЈ ЗАПОСЛЕНИХ</w:t>
      </w:r>
      <w:bookmarkEnd w:id="2"/>
    </w:p>
    <w:p w14:paraId="1471B264" w14:textId="77777777" w:rsidR="00D84B32" w:rsidRPr="00BC06A4" w:rsidRDefault="00D84B32" w:rsidP="00873E42">
      <w:pPr>
        <w:spacing w:after="0" w:line="360" w:lineRule="auto"/>
        <w:jc w:val="both"/>
        <w:rPr>
          <w:rFonts w:cstheme="minorHAnsi"/>
          <w:szCs w:val="24"/>
          <w:lang w:val="sr-Cyrl-BA"/>
        </w:rPr>
      </w:pPr>
    </w:p>
    <w:p w14:paraId="68D55FDF" w14:textId="77777777" w:rsidR="00873E42" w:rsidRPr="00BC06A4" w:rsidRDefault="00D84B32" w:rsidP="00873E42">
      <w:pPr>
        <w:spacing w:after="0" w:line="360" w:lineRule="auto"/>
        <w:jc w:val="both"/>
        <w:rPr>
          <w:rFonts w:cstheme="minorHAnsi"/>
          <w:szCs w:val="24"/>
          <w:lang w:val="sr-Cyrl-BA"/>
        </w:rPr>
      </w:pPr>
      <w:r w:rsidRPr="00BC06A4">
        <w:rPr>
          <w:rFonts w:cstheme="minorHAnsi"/>
          <w:szCs w:val="24"/>
          <w:lang w:val="sr-Cyrl-BA"/>
        </w:rPr>
        <w:t>Правилником о унутрашњој организацији и систематизацији радних мјеста „Развојне агенције Градишка“ Градишка (у даљем тексту: ,,Правилник”) систематизована су сљедећа радна мјеста:</w:t>
      </w:r>
    </w:p>
    <w:p w14:paraId="5CCBDB08" w14:textId="77777777" w:rsidR="00D84B32" w:rsidRPr="00BC06A4" w:rsidRDefault="00D84B32" w:rsidP="00873E42">
      <w:pPr>
        <w:spacing w:after="0" w:line="360" w:lineRule="auto"/>
        <w:jc w:val="both"/>
        <w:rPr>
          <w:rFonts w:cstheme="minorHAnsi"/>
          <w:szCs w:val="24"/>
          <w:lang w:val="sr-Cyrl-BA"/>
        </w:rPr>
      </w:pPr>
    </w:p>
    <w:tbl>
      <w:tblPr>
        <w:tblStyle w:val="TableGrid"/>
        <w:tblW w:w="9464" w:type="dxa"/>
        <w:tblLayout w:type="fixed"/>
        <w:tblLook w:val="04A0" w:firstRow="1" w:lastRow="0" w:firstColumn="1" w:lastColumn="0" w:noHBand="0" w:noVBand="1"/>
      </w:tblPr>
      <w:tblGrid>
        <w:gridCol w:w="916"/>
        <w:gridCol w:w="5996"/>
        <w:gridCol w:w="2552"/>
      </w:tblGrid>
      <w:tr w:rsidR="00AD08EF" w:rsidRPr="00BC06A4" w14:paraId="0336F9E1" w14:textId="77777777" w:rsidTr="00D84B32">
        <w:tc>
          <w:tcPr>
            <w:tcW w:w="916" w:type="dxa"/>
            <w:shd w:val="clear" w:color="auto" w:fill="D6DCE5" w:themeFill="text2" w:themeFillTint="32"/>
          </w:tcPr>
          <w:p w14:paraId="139EA6C3" w14:textId="77777777" w:rsidR="00D84B32" w:rsidRPr="00BC06A4" w:rsidRDefault="00D84B32" w:rsidP="00873E42">
            <w:pPr>
              <w:spacing w:after="0" w:line="360" w:lineRule="auto"/>
              <w:rPr>
                <w:rFonts w:asciiTheme="minorHAnsi" w:hAnsiTheme="minorHAnsi" w:cstheme="minorHAnsi"/>
                <w:b/>
                <w:bCs/>
                <w:szCs w:val="24"/>
                <w:lang w:val="sr-Cyrl-BA"/>
              </w:rPr>
            </w:pPr>
            <w:r w:rsidRPr="00BC06A4">
              <w:rPr>
                <w:rFonts w:asciiTheme="minorHAnsi" w:hAnsiTheme="minorHAnsi" w:cstheme="minorHAnsi"/>
                <w:b/>
                <w:bCs/>
                <w:szCs w:val="24"/>
                <w:lang w:val="sr-Cyrl-BA"/>
              </w:rPr>
              <w:t>Редни</w:t>
            </w:r>
          </w:p>
          <w:p w14:paraId="48704D0C" w14:textId="77777777" w:rsidR="00D84B32" w:rsidRPr="00BC06A4" w:rsidRDefault="00D84B32" w:rsidP="00873E42">
            <w:pPr>
              <w:spacing w:after="0" w:line="360" w:lineRule="auto"/>
              <w:rPr>
                <w:rFonts w:asciiTheme="minorHAnsi" w:hAnsiTheme="minorHAnsi" w:cstheme="minorHAnsi"/>
                <w:b/>
                <w:bCs/>
                <w:szCs w:val="24"/>
                <w:lang w:val="sr-Cyrl-BA"/>
              </w:rPr>
            </w:pPr>
            <w:r w:rsidRPr="00BC06A4">
              <w:rPr>
                <w:rFonts w:asciiTheme="minorHAnsi" w:hAnsiTheme="minorHAnsi" w:cstheme="minorHAnsi"/>
                <w:b/>
                <w:bCs/>
                <w:szCs w:val="24"/>
                <w:lang w:val="sr-Cyrl-BA"/>
              </w:rPr>
              <w:t>број</w:t>
            </w:r>
          </w:p>
        </w:tc>
        <w:tc>
          <w:tcPr>
            <w:tcW w:w="5996" w:type="dxa"/>
            <w:shd w:val="clear" w:color="auto" w:fill="D6DCE5" w:themeFill="text2" w:themeFillTint="32"/>
          </w:tcPr>
          <w:p w14:paraId="1748A6C5" w14:textId="77777777" w:rsidR="00D84B32" w:rsidRPr="00BC06A4" w:rsidRDefault="00D84B32" w:rsidP="00873E42">
            <w:pPr>
              <w:spacing w:after="0" w:line="360" w:lineRule="auto"/>
              <w:rPr>
                <w:rFonts w:asciiTheme="minorHAnsi" w:hAnsiTheme="minorHAnsi" w:cstheme="minorHAnsi"/>
                <w:b/>
                <w:bCs/>
                <w:szCs w:val="24"/>
                <w:lang w:val="sr-Cyrl-BA"/>
              </w:rPr>
            </w:pPr>
            <w:r w:rsidRPr="00BC06A4">
              <w:rPr>
                <w:rFonts w:asciiTheme="minorHAnsi" w:hAnsiTheme="minorHAnsi" w:cstheme="minorHAnsi"/>
                <w:b/>
                <w:bCs/>
                <w:szCs w:val="24"/>
                <w:lang w:val="sr-Cyrl-BA"/>
              </w:rPr>
              <w:t>Назив радног мјеста</w:t>
            </w:r>
          </w:p>
        </w:tc>
        <w:tc>
          <w:tcPr>
            <w:tcW w:w="2552" w:type="dxa"/>
            <w:shd w:val="clear" w:color="auto" w:fill="D6DCE5" w:themeFill="text2" w:themeFillTint="32"/>
          </w:tcPr>
          <w:p w14:paraId="59328C23" w14:textId="77777777" w:rsidR="00D84B32" w:rsidRPr="00BC06A4" w:rsidRDefault="00D84B32" w:rsidP="00873E42">
            <w:pPr>
              <w:spacing w:after="0" w:line="360" w:lineRule="auto"/>
              <w:rPr>
                <w:rFonts w:asciiTheme="minorHAnsi" w:hAnsiTheme="minorHAnsi" w:cstheme="minorHAnsi"/>
                <w:b/>
                <w:bCs/>
                <w:szCs w:val="24"/>
                <w:lang w:val="sr-Cyrl-BA"/>
              </w:rPr>
            </w:pPr>
            <w:r w:rsidRPr="00BC06A4">
              <w:rPr>
                <w:rFonts w:asciiTheme="minorHAnsi" w:hAnsiTheme="minorHAnsi" w:cstheme="minorHAnsi"/>
                <w:b/>
                <w:bCs/>
                <w:szCs w:val="24"/>
                <w:lang w:val="sr-Cyrl-BA"/>
              </w:rPr>
              <w:t>Број извршилаца</w:t>
            </w:r>
          </w:p>
        </w:tc>
      </w:tr>
      <w:tr w:rsidR="00AD08EF" w:rsidRPr="00BC06A4" w14:paraId="5F682BFE" w14:textId="77777777" w:rsidTr="00D84B32">
        <w:trPr>
          <w:trHeight w:val="225"/>
        </w:trPr>
        <w:tc>
          <w:tcPr>
            <w:tcW w:w="916" w:type="dxa"/>
          </w:tcPr>
          <w:p w14:paraId="6F1CD413" w14:textId="77777777" w:rsidR="00D84B32" w:rsidRPr="00BC06A4" w:rsidRDefault="00D84B32" w:rsidP="00873E42">
            <w:pPr>
              <w:spacing w:after="0" w:line="360" w:lineRule="auto"/>
              <w:rPr>
                <w:rFonts w:asciiTheme="minorHAnsi" w:hAnsiTheme="minorHAnsi" w:cstheme="minorHAnsi"/>
                <w:szCs w:val="24"/>
                <w:lang w:val="sr-Cyrl-BA"/>
              </w:rPr>
            </w:pPr>
            <w:r w:rsidRPr="00BC06A4">
              <w:rPr>
                <w:rFonts w:asciiTheme="minorHAnsi" w:hAnsiTheme="minorHAnsi" w:cstheme="minorHAnsi"/>
                <w:szCs w:val="24"/>
                <w:lang w:val="sr-Cyrl-BA"/>
              </w:rPr>
              <w:t>1.</w:t>
            </w:r>
          </w:p>
        </w:tc>
        <w:tc>
          <w:tcPr>
            <w:tcW w:w="5996" w:type="dxa"/>
          </w:tcPr>
          <w:p w14:paraId="4000C49B" w14:textId="77777777" w:rsidR="00D84B32" w:rsidRPr="00BC06A4" w:rsidRDefault="00D84B32" w:rsidP="00873E42">
            <w:pPr>
              <w:spacing w:after="0" w:line="360" w:lineRule="auto"/>
              <w:rPr>
                <w:rFonts w:asciiTheme="minorHAnsi" w:hAnsiTheme="minorHAnsi" w:cstheme="minorHAnsi"/>
                <w:szCs w:val="24"/>
                <w:lang w:val="sr-Cyrl-BA"/>
              </w:rPr>
            </w:pPr>
            <w:r w:rsidRPr="00BC06A4">
              <w:rPr>
                <w:rFonts w:asciiTheme="minorHAnsi" w:hAnsiTheme="minorHAnsi" w:cstheme="minorHAnsi"/>
                <w:szCs w:val="24"/>
                <w:lang w:val="sr-Cyrl-BA"/>
              </w:rPr>
              <w:t>Директор</w:t>
            </w:r>
          </w:p>
        </w:tc>
        <w:tc>
          <w:tcPr>
            <w:tcW w:w="2552" w:type="dxa"/>
            <w:vAlign w:val="center"/>
          </w:tcPr>
          <w:p w14:paraId="788347D8" w14:textId="77777777" w:rsidR="00D84B32" w:rsidRPr="00BC06A4" w:rsidRDefault="00D84B32" w:rsidP="00873E42">
            <w:pPr>
              <w:spacing w:after="0" w:line="360" w:lineRule="auto"/>
              <w:rPr>
                <w:rFonts w:asciiTheme="minorHAnsi" w:hAnsiTheme="minorHAnsi" w:cstheme="minorHAnsi"/>
                <w:szCs w:val="24"/>
                <w:lang w:val="sr-Cyrl-BA"/>
              </w:rPr>
            </w:pPr>
            <w:r w:rsidRPr="00BC06A4">
              <w:rPr>
                <w:rFonts w:asciiTheme="minorHAnsi" w:hAnsiTheme="minorHAnsi" w:cstheme="minorHAnsi"/>
                <w:szCs w:val="24"/>
                <w:lang w:val="sr-Cyrl-BA"/>
              </w:rPr>
              <w:t>1 извршилац</w:t>
            </w:r>
          </w:p>
        </w:tc>
      </w:tr>
      <w:tr w:rsidR="00AD08EF" w:rsidRPr="00BC06A4" w14:paraId="6CB53D09" w14:textId="77777777" w:rsidTr="00D84B32">
        <w:trPr>
          <w:trHeight w:val="487"/>
        </w:trPr>
        <w:tc>
          <w:tcPr>
            <w:tcW w:w="916" w:type="dxa"/>
          </w:tcPr>
          <w:p w14:paraId="3A6C994C" w14:textId="77777777" w:rsidR="00D84B32" w:rsidRPr="00BC06A4" w:rsidRDefault="00D84B32" w:rsidP="00873E42">
            <w:pPr>
              <w:spacing w:after="0" w:line="360" w:lineRule="auto"/>
              <w:rPr>
                <w:rFonts w:asciiTheme="minorHAnsi" w:hAnsiTheme="minorHAnsi" w:cstheme="minorHAnsi"/>
                <w:szCs w:val="24"/>
                <w:lang w:val="sr-Cyrl-BA"/>
              </w:rPr>
            </w:pPr>
            <w:r w:rsidRPr="00BC06A4">
              <w:rPr>
                <w:rFonts w:asciiTheme="minorHAnsi" w:hAnsiTheme="minorHAnsi" w:cstheme="minorHAnsi"/>
                <w:szCs w:val="24"/>
                <w:lang w:val="sr-Cyrl-BA"/>
              </w:rPr>
              <w:t>2.</w:t>
            </w:r>
          </w:p>
        </w:tc>
        <w:tc>
          <w:tcPr>
            <w:tcW w:w="5996" w:type="dxa"/>
          </w:tcPr>
          <w:p w14:paraId="7341D345" w14:textId="77777777" w:rsidR="00D84B32" w:rsidRPr="00BC06A4" w:rsidRDefault="00D84B32" w:rsidP="00873E42">
            <w:pPr>
              <w:spacing w:after="0" w:line="360" w:lineRule="auto"/>
              <w:rPr>
                <w:rFonts w:asciiTheme="minorHAnsi" w:hAnsiTheme="minorHAnsi" w:cstheme="minorHAnsi"/>
                <w:szCs w:val="24"/>
                <w:lang w:val="sr-Cyrl-BA"/>
              </w:rPr>
            </w:pPr>
            <w:r w:rsidRPr="00BC06A4">
              <w:rPr>
                <w:rFonts w:asciiTheme="minorHAnsi" w:hAnsiTheme="minorHAnsi" w:cstheme="minorHAnsi"/>
                <w:szCs w:val="24"/>
                <w:lang w:val="sr-Cyrl-BA"/>
              </w:rPr>
              <w:t>Пројектни координатор за развој и управљање проје-ктима</w:t>
            </w:r>
          </w:p>
        </w:tc>
        <w:tc>
          <w:tcPr>
            <w:tcW w:w="2552" w:type="dxa"/>
            <w:vAlign w:val="center"/>
          </w:tcPr>
          <w:p w14:paraId="3F52F607" w14:textId="77777777" w:rsidR="00D84B32" w:rsidRPr="00BC06A4" w:rsidRDefault="0003104D" w:rsidP="00873E42">
            <w:pPr>
              <w:spacing w:after="0" w:line="360" w:lineRule="auto"/>
              <w:rPr>
                <w:rFonts w:asciiTheme="minorHAnsi" w:hAnsiTheme="minorHAnsi" w:cstheme="minorHAnsi"/>
                <w:szCs w:val="24"/>
                <w:lang w:val="sr-Cyrl-BA"/>
              </w:rPr>
            </w:pPr>
            <w:r w:rsidRPr="00BC06A4">
              <w:rPr>
                <w:rFonts w:asciiTheme="minorHAnsi" w:hAnsiTheme="minorHAnsi" w:cstheme="minorHAnsi"/>
                <w:szCs w:val="24"/>
                <w:lang w:val="sr-Cyrl-BA"/>
              </w:rPr>
              <w:t>4</w:t>
            </w:r>
            <w:r w:rsidR="00D84B32" w:rsidRPr="00BC06A4">
              <w:rPr>
                <w:rFonts w:asciiTheme="minorHAnsi" w:hAnsiTheme="minorHAnsi" w:cstheme="minorHAnsi"/>
                <w:szCs w:val="24"/>
                <w:lang w:val="sr-Cyrl-BA"/>
              </w:rPr>
              <w:t xml:space="preserve"> извршиоца</w:t>
            </w:r>
          </w:p>
        </w:tc>
      </w:tr>
      <w:tr w:rsidR="00AD08EF" w:rsidRPr="00BC06A4" w14:paraId="3284FE6A" w14:textId="77777777" w:rsidTr="00D84B32">
        <w:tc>
          <w:tcPr>
            <w:tcW w:w="916" w:type="dxa"/>
          </w:tcPr>
          <w:p w14:paraId="7FF381F2" w14:textId="77777777" w:rsidR="00D84B32" w:rsidRPr="00BC06A4" w:rsidRDefault="00D84B32" w:rsidP="00873E42">
            <w:pPr>
              <w:spacing w:after="0" w:line="360" w:lineRule="auto"/>
              <w:rPr>
                <w:rFonts w:asciiTheme="minorHAnsi" w:hAnsiTheme="minorHAnsi" w:cstheme="minorHAnsi"/>
                <w:szCs w:val="24"/>
              </w:rPr>
            </w:pPr>
            <w:r w:rsidRPr="00BC06A4">
              <w:rPr>
                <w:rFonts w:asciiTheme="minorHAnsi" w:hAnsiTheme="minorHAnsi" w:cstheme="minorHAnsi"/>
                <w:szCs w:val="24"/>
              </w:rPr>
              <w:t>3.</w:t>
            </w:r>
          </w:p>
        </w:tc>
        <w:tc>
          <w:tcPr>
            <w:tcW w:w="5996" w:type="dxa"/>
          </w:tcPr>
          <w:p w14:paraId="3BCD0E89" w14:textId="77777777" w:rsidR="00D84B32" w:rsidRPr="00BC06A4" w:rsidRDefault="00D84B32" w:rsidP="00873E42">
            <w:pPr>
              <w:spacing w:after="0" w:line="360" w:lineRule="auto"/>
              <w:rPr>
                <w:rFonts w:asciiTheme="minorHAnsi" w:hAnsiTheme="minorHAnsi" w:cstheme="minorHAnsi"/>
                <w:szCs w:val="24"/>
                <w:lang w:val="sr-Cyrl-BA"/>
              </w:rPr>
            </w:pPr>
            <w:r w:rsidRPr="00BC06A4">
              <w:rPr>
                <w:rFonts w:asciiTheme="minorHAnsi" w:hAnsiTheme="minorHAnsi" w:cstheme="minorHAnsi"/>
                <w:szCs w:val="24"/>
                <w:lang w:val="sr-Cyrl-BA"/>
              </w:rPr>
              <w:t>Стручни сарадник за пројекте и админстративно-техничке послове</w:t>
            </w:r>
          </w:p>
        </w:tc>
        <w:tc>
          <w:tcPr>
            <w:tcW w:w="2552" w:type="dxa"/>
            <w:vAlign w:val="center"/>
          </w:tcPr>
          <w:p w14:paraId="44B36DB8" w14:textId="77777777" w:rsidR="00D84B32" w:rsidRPr="00BC06A4" w:rsidRDefault="00D84B32" w:rsidP="00873E42">
            <w:pPr>
              <w:spacing w:after="0" w:line="360" w:lineRule="auto"/>
              <w:rPr>
                <w:rFonts w:asciiTheme="minorHAnsi" w:hAnsiTheme="minorHAnsi" w:cstheme="minorHAnsi"/>
                <w:szCs w:val="24"/>
                <w:lang w:val="sr-Cyrl-BA"/>
              </w:rPr>
            </w:pPr>
            <w:r w:rsidRPr="00BC06A4">
              <w:rPr>
                <w:rFonts w:asciiTheme="minorHAnsi" w:hAnsiTheme="minorHAnsi" w:cstheme="minorHAnsi"/>
                <w:szCs w:val="24"/>
                <w:lang w:val="sr-Cyrl-BA"/>
              </w:rPr>
              <w:t>1 извршилац</w:t>
            </w:r>
          </w:p>
        </w:tc>
      </w:tr>
      <w:tr w:rsidR="00AD08EF" w:rsidRPr="00BC06A4" w14:paraId="56A5C0C6" w14:textId="77777777" w:rsidTr="00D84B32">
        <w:tc>
          <w:tcPr>
            <w:tcW w:w="916" w:type="dxa"/>
          </w:tcPr>
          <w:p w14:paraId="332108CB" w14:textId="77777777" w:rsidR="00D84B32" w:rsidRPr="00BC06A4" w:rsidRDefault="00D84B32" w:rsidP="00873E42">
            <w:pPr>
              <w:spacing w:after="0" w:line="360" w:lineRule="auto"/>
              <w:rPr>
                <w:rFonts w:asciiTheme="minorHAnsi" w:hAnsiTheme="minorHAnsi" w:cstheme="minorHAnsi"/>
                <w:szCs w:val="24"/>
              </w:rPr>
            </w:pPr>
            <w:r w:rsidRPr="00BC06A4">
              <w:rPr>
                <w:rFonts w:asciiTheme="minorHAnsi" w:hAnsiTheme="minorHAnsi" w:cstheme="minorHAnsi"/>
                <w:szCs w:val="24"/>
              </w:rPr>
              <w:t xml:space="preserve">4. </w:t>
            </w:r>
          </w:p>
        </w:tc>
        <w:tc>
          <w:tcPr>
            <w:tcW w:w="5996" w:type="dxa"/>
          </w:tcPr>
          <w:p w14:paraId="155B16E3" w14:textId="77777777" w:rsidR="00D84B32" w:rsidRPr="00BC06A4" w:rsidRDefault="00D84B32" w:rsidP="00873E42">
            <w:pPr>
              <w:spacing w:after="0" w:line="360" w:lineRule="auto"/>
              <w:rPr>
                <w:rFonts w:asciiTheme="minorHAnsi" w:hAnsiTheme="minorHAnsi" w:cstheme="minorHAnsi"/>
                <w:szCs w:val="24"/>
              </w:rPr>
            </w:pPr>
            <w:r w:rsidRPr="00BC06A4">
              <w:rPr>
                <w:rFonts w:asciiTheme="minorHAnsi" w:hAnsiTheme="minorHAnsi" w:cstheme="minorHAnsi"/>
                <w:szCs w:val="24"/>
              </w:rPr>
              <w:t>Сарадник за пројекте и ИТ рјешења</w:t>
            </w:r>
          </w:p>
        </w:tc>
        <w:tc>
          <w:tcPr>
            <w:tcW w:w="2552" w:type="dxa"/>
            <w:vAlign w:val="center"/>
          </w:tcPr>
          <w:p w14:paraId="6289AC59" w14:textId="77777777" w:rsidR="00D84B32" w:rsidRPr="00BC06A4" w:rsidRDefault="00D84B32" w:rsidP="00873E42">
            <w:pPr>
              <w:spacing w:after="0" w:line="360" w:lineRule="auto"/>
              <w:rPr>
                <w:rFonts w:asciiTheme="minorHAnsi" w:hAnsiTheme="minorHAnsi" w:cstheme="minorHAnsi"/>
                <w:szCs w:val="24"/>
                <w:lang w:val="sr-Cyrl-BA"/>
              </w:rPr>
            </w:pPr>
            <w:r w:rsidRPr="00BC06A4">
              <w:rPr>
                <w:rFonts w:asciiTheme="minorHAnsi" w:hAnsiTheme="minorHAnsi" w:cstheme="minorHAnsi"/>
                <w:szCs w:val="24"/>
                <w:lang w:val="sr-Cyrl-BA"/>
              </w:rPr>
              <w:t>1 извршилац</w:t>
            </w:r>
          </w:p>
        </w:tc>
      </w:tr>
      <w:tr w:rsidR="0003104D" w:rsidRPr="00BC06A4" w14:paraId="6022ED2B" w14:textId="77777777" w:rsidTr="00D84B32">
        <w:tc>
          <w:tcPr>
            <w:tcW w:w="916" w:type="dxa"/>
          </w:tcPr>
          <w:p w14:paraId="2FE16218" w14:textId="77777777" w:rsidR="0003104D" w:rsidRPr="00BC06A4" w:rsidRDefault="0003104D" w:rsidP="00873E42">
            <w:pPr>
              <w:spacing w:after="0" w:line="360" w:lineRule="auto"/>
              <w:rPr>
                <w:rFonts w:asciiTheme="minorHAnsi" w:hAnsiTheme="minorHAnsi" w:cstheme="minorHAnsi"/>
                <w:szCs w:val="24"/>
              </w:rPr>
            </w:pPr>
            <w:r w:rsidRPr="00BC06A4">
              <w:rPr>
                <w:rFonts w:asciiTheme="minorHAnsi" w:hAnsiTheme="minorHAnsi" w:cstheme="minorHAnsi"/>
                <w:szCs w:val="24"/>
              </w:rPr>
              <w:t xml:space="preserve">5. </w:t>
            </w:r>
          </w:p>
        </w:tc>
        <w:tc>
          <w:tcPr>
            <w:tcW w:w="5996" w:type="dxa"/>
          </w:tcPr>
          <w:p w14:paraId="747CF75A" w14:textId="77777777" w:rsidR="0003104D" w:rsidRPr="00BC06A4" w:rsidRDefault="0003104D" w:rsidP="00873E42">
            <w:pPr>
              <w:spacing w:after="0" w:line="360" w:lineRule="auto"/>
              <w:rPr>
                <w:rFonts w:asciiTheme="minorHAnsi" w:hAnsiTheme="minorHAnsi" w:cstheme="minorHAnsi"/>
                <w:szCs w:val="24"/>
              </w:rPr>
            </w:pPr>
            <w:r w:rsidRPr="00BC06A4">
              <w:rPr>
                <w:rFonts w:asciiTheme="minorHAnsi" w:hAnsiTheme="minorHAnsi" w:cstheme="minorHAnsi"/>
                <w:szCs w:val="24"/>
              </w:rPr>
              <w:t>Главни инжењер Центра за истраживање и развој</w:t>
            </w:r>
          </w:p>
        </w:tc>
        <w:tc>
          <w:tcPr>
            <w:tcW w:w="2552" w:type="dxa"/>
            <w:vAlign w:val="center"/>
          </w:tcPr>
          <w:p w14:paraId="792A2038" w14:textId="77777777" w:rsidR="0003104D" w:rsidRPr="00BC06A4" w:rsidRDefault="00217C2F" w:rsidP="00873E42">
            <w:pPr>
              <w:spacing w:after="0" w:line="360" w:lineRule="auto"/>
              <w:rPr>
                <w:rFonts w:asciiTheme="minorHAnsi" w:hAnsiTheme="minorHAnsi" w:cstheme="minorHAnsi"/>
                <w:szCs w:val="24"/>
                <w:lang w:val="bs-Cyrl-BA"/>
              </w:rPr>
            </w:pPr>
            <w:r w:rsidRPr="00BC06A4">
              <w:rPr>
                <w:rFonts w:asciiTheme="minorHAnsi" w:hAnsiTheme="minorHAnsi" w:cstheme="minorHAnsi"/>
                <w:szCs w:val="24"/>
                <w:lang w:val="bs-Latn-BA"/>
              </w:rPr>
              <w:t xml:space="preserve">1 </w:t>
            </w:r>
            <w:r w:rsidRPr="00BC06A4">
              <w:rPr>
                <w:rFonts w:asciiTheme="minorHAnsi" w:hAnsiTheme="minorHAnsi" w:cstheme="minorHAnsi"/>
                <w:szCs w:val="24"/>
                <w:lang w:val="bs-Cyrl-BA"/>
              </w:rPr>
              <w:t>извршилац</w:t>
            </w:r>
          </w:p>
        </w:tc>
      </w:tr>
    </w:tbl>
    <w:p w14:paraId="36F168F5" w14:textId="77777777" w:rsidR="00D84B32" w:rsidRPr="00BC06A4" w:rsidRDefault="00D84B32" w:rsidP="00873E42">
      <w:pPr>
        <w:spacing w:line="360" w:lineRule="auto"/>
        <w:ind w:firstLine="420"/>
        <w:jc w:val="both"/>
        <w:rPr>
          <w:rFonts w:cstheme="minorHAnsi"/>
          <w:szCs w:val="24"/>
          <w:lang w:val="sr-Cyrl-BA"/>
        </w:rPr>
      </w:pPr>
    </w:p>
    <w:p w14:paraId="66544CC7" w14:textId="77777777" w:rsidR="00E87EA0" w:rsidRDefault="000B23FD" w:rsidP="0037622D">
      <w:pPr>
        <w:spacing w:after="0" w:line="360" w:lineRule="auto"/>
        <w:jc w:val="both"/>
        <w:rPr>
          <w:rFonts w:cstheme="minorHAnsi"/>
          <w:szCs w:val="24"/>
          <w:lang w:val="sr-Cyrl-BA"/>
        </w:rPr>
      </w:pPr>
      <w:r w:rsidRPr="00BC06A4">
        <w:rPr>
          <w:rFonts w:cstheme="minorHAnsi"/>
          <w:szCs w:val="24"/>
          <w:lang w:val="sr-Cyrl-BA"/>
        </w:rPr>
        <w:t xml:space="preserve">На дан </w:t>
      </w:r>
      <w:r w:rsidR="00CE7E12" w:rsidRPr="00E77C19">
        <w:rPr>
          <w:rFonts w:cstheme="minorHAnsi"/>
          <w:szCs w:val="24"/>
          <w:lang w:val="sr-Cyrl-BA"/>
        </w:rPr>
        <w:t>31. децембар</w:t>
      </w:r>
      <w:r w:rsidR="00BC46C4" w:rsidRPr="00BC06A4">
        <w:rPr>
          <w:rFonts w:cstheme="minorHAnsi"/>
          <w:szCs w:val="24"/>
          <w:lang w:val="sr-Cyrl-BA"/>
        </w:rPr>
        <w:t xml:space="preserve"> 202</w:t>
      </w:r>
      <w:r w:rsidR="00294BE6">
        <w:rPr>
          <w:rFonts w:cstheme="minorHAnsi"/>
          <w:szCs w:val="24"/>
          <w:lang w:val="sr-Cyrl-BA"/>
        </w:rPr>
        <w:t>4</w:t>
      </w:r>
      <w:r w:rsidRPr="00BC06A4">
        <w:rPr>
          <w:rFonts w:cstheme="minorHAnsi"/>
          <w:szCs w:val="24"/>
          <w:lang w:val="sr-Cyrl-BA"/>
        </w:rPr>
        <w:t>.</w:t>
      </w:r>
      <w:r w:rsidR="00D84B32" w:rsidRPr="00BC06A4">
        <w:rPr>
          <w:rFonts w:cstheme="minorHAnsi"/>
          <w:szCs w:val="24"/>
          <w:lang w:val="sr-Cyrl-BA"/>
        </w:rPr>
        <w:t xml:space="preserve"> године, </w:t>
      </w:r>
      <w:r w:rsidR="0003104D" w:rsidRPr="00BC06A4">
        <w:rPr>
          <w:rFonts w:cstheme="minorHAnsi"/>
          <w:szCs w:val="24"/>
          <w:lang w:val="sr-Cyrl-BA"/>
        </w:rPr>
        <w:t>Агенција броји 7</w:t>
      </w:r>
      <w:r w:rsidR="008A79FD" w:rsidRPr="00BC06A4">
        <w:rPr>
          <w:rFonts w:cstheme="minorHAnsi"/>
          <w:szCs w:val="24"/>
          <w:lang w:val="sr-Cyrl-BA"/>
        </w:rPr>
        <w:t xml:space="preserve"> попуњених радн</w:t>
      </w:r>
      <w:r w:rsidR="008A79FD" w:rsidRPr="00E77C19">
        <w:rPr>
          <w:rFonts w:cstheme="minorHAnsi"/>
          <w:szCs w:val="24"/>
          <w:lang w:val="sr-Cyrl-BA"/>
        </w:rPr>
        <w:t>их</w:t>
      </w:r>
      <w:r w:rsidR="00D84B32" w:rsidRPr="00BC06A4">
        <w:rPr>
          <w:rFonts w:cstheme="minorHAnsi"/>
          <w:szCs w:val="24"/>
          <w:lang w:val="sr-Cyrl-BA"/>
        </w:rPr>
        <w:t xml:space="preserve"> мјеста предвиђених</w:t>
      </w:r>
      <w:r w:rsidR="00E27E85" w:rsidRPr="00BC06A4">
        <w:rPr>
          <w:rFonts w:cstheme="minorHAnsi"/>
          <w:szCs w:val="24"/>
          <w:lang w:val="sr-Cyrl-BA"/>
        </w:rPr>
        <w:t xml:space="preserve"> Правилником, са укупно 7</w:t>
      </w:r>
      <w:r w:rsidR="004018C6" w:rsidRPr="00BC06A4">
        <w:rPr>
          <w:rFonts w:cstheme="minorHAnsi"/>
          <w:szCs w:val="24"/>
          <w:lang w:val="sr-Cyrl-BA"/>
        </w:rPr>
        <w:t xml:space="preserve"> извршила</w:t>
      </w:r>
      <w:r w:rsidR="0003104D" w:rsidRPr="00BC06A4">
        <w:rPr>
          <w:rFonts w:cstheme="minorHAnsi"/>
          <w:szCs w:val="24"/>
          <w:lang w:val="sr-Cyrl-BA"/>
        </w:rPr>
        <w:t>ца, те једном особом ангажованом Уговором о дјелу.</w:t>
      </w:r>
    </w:p>
    <w:p w14:paraId="4A729230" w14:textId="77777777" w:rsidR="0043177A" w:rsidRPr="00BC06A4" w:rsidRDefault="0043177A" w:rsidP="0037622D">
      <w:pPr>
        <w:spacing w:after="0" w:line="360" w:lineRule="auto"/>
        <w:jc w:val="both"/>
        <w:rPr>
          <w:rFonts w:cstheme="minorHAnsi"/>
          <w:szCs w:val="24"/>
          <w:lang w:val="sr-Cyrl-BA"/>
        </w:rPr>
      </w:pPr>
    </w:p>
    <w:p w14:paraId="4B125CF6" w14:textId="77777777" w:rsidR="0053731A" w:rsidRPr="00BC06A4" w:rsidRDefault="00E87EA0" w:rsidP="00873E42">
      <w:pPr>
        <w:pStyle w:val="Heading1"/>
        <w:spacing w:before="0" w:after="0" w:line="360" w:lineRule="auto"/>
        <w:jc w:val="both"/>
        <w:rPr>
          <w:rFonts w:asciiTheme="minorHAnsi" w:hAnsiTheme="minorHAnsi" w:cstheme="minorHAnsi"/>
          <w:szCs w:val="24"/>
          <w:lang w:val="sr-Cyrl-BA"/>
        </w:rPr>
      </w:pPr>
      <w:r w:rsidRPr="00BC06A4">
        <w:rPr>
          <w:rFonts w:asciiTheme="minorHAnsi" w:hAnsiTheme="minorHAnsi" w:cstheme="minorHAnsi"/>
          <w:szCs w:val="24"/>
          <w:lang w:val="sr-Latn-CS"/>
        </w:rPr>
        <w:t xml:space="preserve">3. </w:t>
      </w:r>
      <w:r w:rsidRPr="00BC06A4">
        <w:rPr>
          <w:rFonts w:asciiTheme="minorHAnsi" w:hAnsiTheme="minorHAnsi" w:cstheme="minorHAnsi"/>
          <w:szCs w:val="24"/>
          <w:lang w:val="sr-Cyrl-BA"/>
        </w:rPr>
        <w:t>АКТИВНОСТИ КОЈЕ ЈЕ СПРОВЕЛА РАЗВОЈНА АГЕНЦИЈА ГРАДИШКА</w:t>
      </w:r>
    </w:p>
    <w:p w14:paraId="1A852E13" w14:textId="77777777" w:rsidR="00E87EA0" w:rsidRPr="00BC06A4" w:rsidRDefault="00E87EA0" w:rsidP="00873E42">
      <w:pPr>
        <w:pStyle w:val="Heading2"/>
        <w:spacing w:before="0" w:line="360" w:lineRule="auto"/>
        <w:jc w:val="both"/>
        <w:rPr>
          <w:rFonts w:asciiTheme="minorHAnsi" w:hAnsiTheme="minorHAnsi" w:cstheme="minorHAnsi"/>
          <w:b/>
          <w:color w:val="auto"/>
          <w:sz w:val="24"/>
          <w:szCs w:val="24"/>
          <w:lang w:val="sr-Cyrl-BA"/>
        </w:rPr>
      </w:pPr>
    </w:p>
    <w:p w14:paraId="0245472D" w14:textId="77777777" w:rsidR="0053731A" w:rsidRPr="00E77C19" w:rsidRDefault="00B71793" w:rsidP="0037622D">
      <w:pPr>
        <w:pStyle w:val="Heading2"/>
        <w:spacing w:before="0" w:line="360" w:lineRule="auto"/>
        <w:jc w:val="both"/>
        <w:rPr>
          <w:rFonts w:asciiTheme="minorHAnsi" w:hAnsiTheme="minorHAnsi" w:cstheme="minorHAnsi"/>
          <w:b/>
          <w:color w:val="auto"/>
          <w:sz w:val="24"/>
          <w:szCs w:val="24"/>
          <w:lang w:val="sr-Cyrl-BA"/>
        </w:rPr>
      </w:pPr>
      <w:r w:rsidRPr="00BC06A4">
        <w:rPr>
          <w:rFonts w:asciiTheme="minorHAnsi" w:hAnsiTheme="minorHAnsi" w:cstheme="minorHAnsi"/>
          <w:b/>
          <w:color w:val="auto"/>
          <w:sz w:val="24"/>
          <w:szCs w:val="24"/>
          <w:lang w:val="sr-Latn-CS"/>
        </w:rPr>
        <w:t>3.1.</w:t>
      </w:r>
      <w:r w:rsidR="00FD4435" w:rsidRPr="00BC06A4">
        <w:rPr>
          <w:rFonts w:asciiTheme="minorHAnsi" w:hAnsiTheme="minorHAnsi" w:cstheme="minorHAnsi"/>
          <w:b/>
          <w:color w:val="auto"/>
          <w:sz w:val="24"/>
          <w:szCs w:val="24"/>
          <w:lang w:val="sr-Latn-CS"/>
        </w:rPr>
        <w:t xml:space="preserve">Активности везане за припрему пројектних приједлога аплицираних према </w:t>
      </w:r>
      <w:r w:rsidR="00D84B32" w:rsidRPr="00E77C19">
        <w:rPr>
          <w:rFonts w:asciiTheme="minorHAnsi" w:hAnsiTheme="minorHAnsi" w:cstheme="minorHAnsi"/>
          <w:b/>
          <w:color w:val="auto"/>
          <w:sz w:val="24"/>
          <w:szCs w:val="24"/>
          <w:lang w:val="sr-Cyrl-BA"/>
        </w:rPr>
        <w:t>домаћим, међународним и ЕУ фондовима</w:t>
      </w:r>
    </w:p>
    <w:p w14:paraId="36C84CA2" w14:textId="38C6D55A" w:rsidR="005F775D" w:rsidRPr="00E77C19" w:rsidRDefault="005F775D" w:rsidP="005F775D">
      <w:pPr>
        <w:spacing w:after="0" w:line="360" w:lineRule="auto"/>
        <w:jc w:val="both"/>
        <w:rPr>
          <w:rFonts w:cstheme="minorHAnsi"/>
          <w:bCs/>
          <w:szCs w:val="24"/>
          <w:lang w:val="sr-Cyrl-BA"/>
        </w:rPr>
      </w:pPr>
      <w:bookmarkStart w:id="3" w:name="_Toc526427339"/>
      <w:r w:rsidRPr="00E77C19">
        <w:rPr>
          <w:rFonts w:cstheme="minorHAnsi"/>
          <w:bCs/>
          <w:szCs w:val="24"/>
          <w:lang w:val="sr-Cyrl-BA"/>
        </w:rPr>
        <w:t>Развојна агенција је у периоду од 1. јануара до 31</w:t>
      </w:r>
      <w:r w:rsidR="00CE08AF">
        <w:rPr>
          <w:rFonts w:cstheme="minorHAnsi"/>
          <w:bCs/>
          <w:szCs w:val="24"/>
          <w:lang w:val="sr-Cyrl-BA"/>
        </w:rPr>
        <w:t>.</w:t>
      </w:r>
      <w:r w:rsidRPr="00E77C19">
        <w:rPr>
          <w:rFonts w:cstheme="minorHAnsi"/>
          <w:bCs/>
          <w:szCs w:val="24"/>
          <w:lang w:val="sr-Cyrl-BA"/>
        </w:rPr>
        <w:t>децембра 2024. године припремила укупно 21</w:t>
      </w:r>
      <w:r w:rsidR="00CE08AF">
        <w:rPr>
          <w:rFonts w:cstheme="minorHAnsi"/>
          <w:bCs/>
          <w:szCs w:val="24"/>
          <w:lang w:val="sr-Cyrl-BA"/>
        </w:rPr>
        <w:t xml:space="preserve"> </w:t>
      </w:r>
      <w:r>
        <w:rPr>
          <w:rFonts w:cstheme="minorHAnsi"/>
          <w:bCs/>
          <w:szCs w:val="24"/>
          <w:lang w:val="sr-Cyrl-BA"/>
        </w:rPr>
        <w:t>пројектни приједлог</w:t>
      </w:r>
      <w:r w:rsidR="00CE08AF">
        <w:rPr>
          <w:rFonts w:cstheme="minorHAnsi"/>
          <w:bCs/>
          <w:szCs w:val="24"/>
          <w:lang w:val="sr-Cyrl-BA"/>
        </w:rPr>
        <w:t xml:space="preserve"> </w:t>
      </w:r>
      <w:r w:rsidRPr="00E77C19">
        <w:rPr>
          <w:rFonts w:cstheme="minorHAnsi"/>
          <w:bCs/>
          <w:szCs w:val="24"/>
          <w:lang w:val="sr-Cyrl-BA"/>
        </w:rPr>
        <w:t xml:space="preserve">за потребе Градске управе града Градишка, те јавних установа и предузећа, као и привредника. С тим у вези, од почетка године обухваћени су сљедећи јавни позиви: </w:t>
      </w:r>
    </w:p>
    <w:p w14:paraId="3D30C10A" w14:textId="60544387" w:rsidR="005F775D" w:rsidRPr="008E3F47" w:rsidRDefault="005F775D" w:rsidP="005F775D">
      <w:pPr>
        <w:pStyle w:val="ListParagraph"/>
        <w:numPr>
          <w:ilvl w:val="0"/>
          <w:numId w:val="23"/>
        </w:numPr>
        <w:spacing w:after="0" w:line="360" w:lineRule="auto"/>
        <w:jc w:val="both"/>
        <w:rPr>
          <w:rFonts w:cstheme="minorHAnsi"/>
          <w:bCs/>
          <w:szCs w:val="24"/>
        </w:rPr>
      </w:pPr>
      <w:r>
        <w:rPr>
          <w:rFonts w:cstheme="minorHAnsi"/>
          <w:bCs/>
          <w:szCs w:val="24"/>
        </w:rPr>
        <w:t>Јавни позив у оквиру</w:t>
      </w:r>
      <w:r w:rsidR="00CE08AF">
        <w:rPr>
          <w:rFonts w:cstheme="minorHAnsi"/>
          <w:bCs/>
          <w:szCs w:val="24"/>
          <w:lang w:val="sr-Cyrl-RS"/>
        </w:rPr>
        <w:t xml:space="preserve"> </w:t>
      </w:r>
      <w:r w:rsidRPr="008E3F47">
        <w:rPr>
          <w:rFonts w:cstheme="minorHAnsi"/>
          <w:bCs/>
          <w:i/>
          <w:szCs w:val="24"/>
          <w:lang w:val="sr-Latn-BA"/>
        </w:rPr>
        <w:t>EU4Employment</w:t>
      </w:r>
      <w:r w:rsidR="00CE08AF">
        <w:rPr>
          <w:rFonts w:cstheme="minorHAnsi"/>
          <w:bCs/>
          <w:i/>
          <w:szCs w:val="24"/>
          <w:lang w:val="sr-Cyrl-RS"/>
        </w:rPr>
        <w:t xml:space="preserve"> </w:t>
      </w:r>
      <w:r>
        <w:rPr>
          <w:rFonts w:cstheme="minorHAnsi"/>
          <w:bCs/>
          <w:szCs w:val="24"/>
          <w:lang w:val="sr-Cyrl-BA"/>
        </w:rPr>
        <w:t>Програма</w:t>
      </w:r>
    </w:p>
    <w:p w14:paraId="126A737A" w14:textId="77777777" w:rsidR="005F775D" w:rsidRPr="008E3F47" w:rsidRDefault="005F775D" w:rsidP="005F775D">
      <w:pPr>
        <w:pStyle w:val="ListParagraph"/>
        <w:numPr>
          <w:ilvl w:val="0"/>
          <w:numId w:val="23"/>
        </w:numPr>
        <w:spacing w:after="0" w:line="360" w:lineRule="auto"/>
        <w:jc w:val="both"/>
        <w:rPr>
          <w:rFonts w:cstheme="minorHAnsi"/>
          <w:bCs/>
          <w:szCs w:val="24"/>
        </w:rPr>
      </w:pPr>
      <w:r>
        <w:rPr>
          <w:rFonts w:cstheme="minorHAnsi"/>
          <w:bCs/>
          <w:szCs w:val="24"/>
          <w:lang w:val="sr-Cyrl-BA"/>
        </w:rPr>
        <w:t>Јавни позив у оквиру Ерасмус + Програма</w:t>
      </w:r>
    </w:p>
    <w:p w14:paraId="18DCD6CE" w14:textId="3EF3C2C6" w:rsidR="005F775D" w:rsidRPr="008E3F47" w:rsidRDefault="005F775D" w:rsidP="005F775D">
      <w:pPr>
        <w:pStyle w:val="ListParagraph"/>
        <w:numPr>
          <w:ilvl w:val="0"/>
          <w:numId w:val="23"/>
        </w:numPr>
        <w:spacing w:after="0" w:line="360" w:lineRule="auto"/>
        <w:jc w:val="both"/>
        <w:rPr>
          <w:rFonts w:cstheme="minorHAnsi"/>
          <w:bCs/>
          <w:szCs w:val="24"/>
        </w:rPr>
      </w:pPr>
      <w:r>
        <w:rPr>
          <w:rFonts w:cstheme="minorHAnsi"/>
          <w:bCs/>
          <w:szCs w:val="24"/>
          <w:lang w:val="sr-Cyrl-BA"/>
        </w:rPr>
        <w:t xml:space="preserve">Јавни позив у оквиру </w:t>
      </w:r>
      <w:r w:rsidRPr="008E3F47">
        <w:rPr>
          <w:rFonts w:cstheme="minorHAnsi"/>
          <w:bCs/>
          <w:i/>
          <w:szCs w:val="24"/>
          <w:lang w:val="sr-Latn-BA"/>
        </w:rPr>
        <w:t>Horizon Europe</w:t>
      </w:r>
      <w:r w:rsidRPr="008E3F47">
        <w:rPr>
          <w:rFonts w:cstheme="minorHAnsi"/>
          <w:bCs/>
          <w:i/>
          <w:szCs w:val="24"/>
          <w:lang w:val="sr-Cyrl-BA"/>
        </w:rPr>
        <w:t xml:space="preserve"> 2021-2027</w:t>
      </w:r>
      <w:r w:rsidR="00CE08AF">
        <w:rPr>
          <w:rFonts w:cstheme="minorHAnsi"/>
          <w:bCs/>
          <w:i/>
          <w:szCs w:val="24"/>
          <w:lang w:val="sr-Cyrl-BA"/>
        </w:rPr>
        <w:t xml:space="preserve"> </w:t>
      </w:r>
      <w:r>
        <w:rPr>
          <w:rFonts w:cstheme="minorHAnsi"/>
          <w:bCs/>
          <w:szCs w:val="24"/>
          <w:lang w:val="sr-Cyrl-BA"/>
        </w:rPr>
        <w:t>Програма</w:t>
      </w:r>
    </w:p>
    <w:p w14:paraId="6B295B40" w14:textId="77777777" w:rsidR="005F775D" w:rsidRPr="008E3F47" w:rsidRDefault="005F775D" w:rsidP="005F775D">
      <w:pPr>
        <w:pStyle w:val="ListParagraph"/>
        <w:numPr>
          <w:ilvl w:val="0"/>
          <w:numId w:val="23"/>
        </w:numPr>
        <w:spacing w:after="0" w:line="360" w:lineRule="auto"/>
        <w:jc w:val="both"/>
        <w:rPr>
          <w:rFonts w:cstheme="minorHAnsi"/>
          <w:bCs/>
          <w:szCs w:val="24"/>
        </w:rPr>
      </w:pPr>
      <w:r>
        <w:rPr>
          <w:rFonts w:cstheme="minorHAnsi"/>
          <w:bCs/>
          <w:szCs w:val="24"/>
          <w:lang w:val="sr-Cyrl-BA"/>
        </w:rPr>
        <w:lastRenderedPageBreak/>
        <w:t>Јавни позив у оквиру Интеррег Дунавског Програма транснационалне сарадње за период 2021-2027</w:t>
      </w:r>
    </w:p>
    <w:p w14:paraId="2C9E8BDB" w14:textId="77777777" w:rsidR="005F775D" w:rsidRPr="008E3F47" w:rsidRDefault="005F775D" w:rsidP="005F775D">
      <w:pPr>
        <w:pStyle w:val="ListParagraph"/>
        <w:numPr>
          <w:ilvl w:val="0"/>
          <w:numId w:val="23"/>
        </w:numPr>
        <w:spacing w:after="0" w:line="360" w:lineRule="auto"/>
        <w:jc w:val="both"/>
        <w:rPr>
          <w:rFonts w:cstheme="minorHAnsi"/>
          <w:bCs/>
          <w:szCs w:val="24"/>
        </w:rPr>
      </w:pPr>
      <w:r>
        <w:rPr>
          <w:rFonts w:cstheme="minorHAnsi"/>
          <w:bCs/>
          <w:szCs w:val="24"/>
          <w:lang w:val="sr-Cyrl-BA"/>
        </w:rPr>
        <w:t>Јавни позив у оквиру ЕУ4Агри пројекта, намијењеног за примарну пољопривредну производњу</w:t>
      </w:r>
    </w:p>
    <w:p w14:paraId="59680FB9" w14:textId="77777777" w:rsidR="005F775D" w:rsidRPr="008E3F47" w:rsidRDefault="005F775D" w:rsidP="005F775D">
      <w:pPr>
        <w:pStyle w:val="ListParagraph"/>
        <w:numPr>
          <w:ilvl w:val="0"/>
          <w:numId w:val="23"/>
        </w:numPr>
        <w:spacing w:after="0" w:line="360" w:lineRule="auto"/>
        <w:jc w:val="both"/>
        <w:rPr>
          <w:rFonts w:cstheme="minorHAnsi"/>
          <w:bCs/>
          <w:szCs w:val="24"/>
        </w:rPr>
      </w:pPr>
      <w:r>
        <w:rPr>
          <w:rFonts w:cstheme="minorHAnsi"/>
          <w:bCs/>
          <w:szCs w:val="24"/>
          <w:lang w:val="sr-Cyrl-BA"/>
        </w:rPr>
        <w:t>Јавни позив у оквиру ЕУКИ програма</w:t>
      </w:r>
      <w:r>
        <w:rPr>
          <w:rFonts w:cstheme="minorHAnsi"/>
          <w:bCs/>
          <w:szCs w:val="24"/>
          <w:lang w:val="sr-Latn-BA"/>
        </w:rPr>
        <w:t xml:space="preserve"> (</w:t>
      </w:r>
      <w:r>
        <w:rPr>
          <w:rFonts w:cstheme="minorHAnsi"/>
          <w:bCs/>
          <w:szCs w:val="24"/>
          <w:lang w:val="sr-Cyrl-BA"/>
        </w:rPr>
        <w:t>Европска климатска иницјатива)</w:t>
      </w:r>
    </w:p>
    <w:p w14:paraId="08300AC5" w14:textId="77777777" w:rsidR="005F775D" w:rsidRPr="0006584D" w:rsidRDefault="005F775D" w:rsidP="005F775D">
      <w:pPr>
        <w:pStyle w:val="ListParagraph"/>
        <w:numPr>
          <w:ilvl w:val="0"/>
          <w:numId w:val="23"/>
        </w:numPr>
        <w:spacing w:after="0" w:line="360" w:lineRule="auto"/>
        <w:jc w:val="both"/>
        <w:rPr>
          <w:rFonts w:cstheme="minorHAnsi"/>
          <w:bCs/>
          <w:szCs w:val="24"/>
        </w:rPr>
      </w:pPr>
      <w:r>
        <w:rPr>
          <w:rFonts w:cstheme="minorHAnsi"/>
          <w:bCs/>
          <w:szCs w:val="24"/>
          <w:lang w:val="sr-Cyrl-BA"/>
        </w:rPr>
        <w:t>Јавни позив за пријаву пројектних идеја енергетских заједница од стране ГИЗ-а</w:t>
      </w:r>
    </w:p>
    <w:p w14:paraId="3619E3E2" w14:textId="77777777" w:rsidR="005F775D" w:rsidRPr="0021049F" w:rsidRDefault="005F775D" w:rsidP="005F775D">
      <w:pPr>
        <w:pStyle w:val="ListParagraph"/>
        <w:numPr>
          <w:ilvl w:val="0"/>
          <w:numId w:val="23"/>
        </w:numPr>
        <w:spacing w:after="0" w:line="360" w:lineRule="auto"/>
        <w:jc w:val="both"/>
        <w:rPr>
          <w:rFonts w:cstheme="minorHAnsi"/>
          <w:bCs/>
          <w:szCs w:val="24"/>
        </w:rPr>
      </w:pPr>
      <w:r>
        <w:rPr>
          <w:rFonts w:cstheme="minorHAnsi"/>
          <w:bCs/>
          <w:szCs w:val="24"/>
          <w:lang w:val="sr-Cyrl-BA"/>
        </w:rPr>
        <w:t>Јавни позив Саудијског развојног фонда</w:t>
      </w:r>
    </w:p>
    <w:p w14:paraId="1A483769" w14:textId="77777777" w:rsidR="005F775D" w:rsidRDefault="005F775D" w:rsidP="005F775D">
      <w:pPr>
        <w:spacing w:after="0" w:line="360" w:lineRule="auto"/>
        <w:jc w:val="both"/>
        <w:rPr>
          <w:rFonts w:cstheme="minorHAnsi"/>
          <w:bCs/>
          <w:szCs w:val="24"/>
          <w:lang w:val="sr-Cyrl-BA"/>
        </w:rPr>
      </w:pPr>
    </w:p>
    <w:p w14:paraId="2B0D12BE" w14:textId="63F3D4A9" w:rsidR="005F775D" w:rsidRDefault="00CE08AF" w:rsidP="005F775D">
      <w:pPr>
        <w:spacing w:after="0" w:line="360" w:lineRule="auto"/>
        <w:jc w:val="both"/>
        <w:rPr>
          <w:rFonts w:cstheme="minorHAnsi"/>
          <w:bCs/>
          <w:szCs w:val="24"/>
          <w:lang w:val="sr-Cyrl-BA"/>
        </w:rPr>
      </w:pPr>
      <w:r>
        <w:rPr>
          <w:rFonts w:cstheme="minorHAnsi"/>
          <w:bCs/>
          <w:szCs w:val="24"/>
          <w:lang w:val="sr-Cyrl-BA"/>
        </w:rPr>
        <w:t>У извјештајном периоду, обихваћен је 21 пројектни приједлог који</w:t>
      </w:r>
      <w:r w:rsidR="00AC34AA">
        <w:rPr>
          <w:rFonts w:cstheme="minorHAnsi"/>
          <w:bCs/>
          <w:szCs w:val="24"/>
          <w:lang w:val="sr-Cyrl-BA"/>
        </w:rPr>
        <w:t xml:space="preserve"> је припремљен за потребе Градске управе, јавних установа и предузећа, те привредника са подручја града Градишка. Од укупног броја пројектних приједлога 18 се односи на Градску управу, док су три за потребе градишке привреде. Закључно са 31. децембром 2024. године одобрено је укупно </w:t>
      </w:r>
      <w:r w:rsidR="00715ADD">
        <w:rPr>
          <w:rFonts w:cstheme="minorHAnsi"/>
          <w:bCs/>
          <w:szCs w:val="24"/>
          <w:lang w:val="sr-Cyrl-BA"/>
        </w:rPr>
        <w:t>десет</w:t>
      </w:r>
      <w:r w:rsidR="00AC34AA">
        <w:rPr>
          <w:rFonts w:cstheme="minorHAnsi"/>
          <w:bCs/>
          <w:szCs w:val="24"/>
          <w:lang w:val="sr-Cyrl-BA"/>
        </w:rPr>
        <w:t xml:space="preserve"> пројектних приједлога, и то осам за потребе Градске управе и два пројектна приједлога за потребе привредника. Укупан износ одобрених грант средстава за 2024. годину износи 2.217.692,00 КМ. У наставку је табеларни приказ резултата.</w:t>
      </w:r>
    </w:p>
    <w:p w14:paraId="23D586A9" w14:textId="77777777" w:rsidR="00AC34AA" w:rsidRPr="00E77C19" w:rsidRDefault="00AC34AA" w:rsidP="005F775D">
      <w:pPr>
        <w:spacing w:after="0" w:line="360" w:lineRule="auto"/>
        <w:jc w:val="both"/>
        <w:rPr>
          <w:rFonts w:cstheme="minorHAnsi"/>
          <w:bCs/>
          <w:i/>
          <w:sz w:val="20"/>
          <w:lang w:val="sr-Cyrl-BA"/>
        </w:rPr>
      </w:pPr>
    </w:p>
    <w:tbl>
      <w:tblPr>
        <w:tblStyle w:val="TableGrid"/>
        <w:tblW w:w="0" w:type="auto"/>
        <w:jc w:val="center"/>
        <w:tblLook w:val="04A0" w:firstRow="1" w:lastRow="0" w:firstColumn="1" w:lastColumn="0" w:noHBand="0" w:noVBand="1"/>
      </w:tblPr>
      <w:tblGrid>
        <w:gridCol w:w="1603"/>
        <w:gridCol w:w="1603"/>
        <w:gridCol w:w="1509"/>
        <w:gridCol w:w="1350"/>
        <w:gridCol w:w="1952"/>
      </w:tblGrid>
      <w:tr w:rsidR="00CE08AF" w:rsidRPr="00BC06A4" w14:paraId="18A8EA5A" w14:textId="77777777" w:rsidTr="00CE08AF">
        <w:trPr>
          <w:trHeight w:val="872"/>
          <w:jc w:val="center"/>
        </w:trPr>
        <w:tc>
          <w:tcPr>
            <w:tcW w:w="1603" w:type="dxa"/>
            <w:shd w:val="clear" w:color="auto" w:fill="AEAAAA" w:themeFill="background2" w:themeFillShade="BF"/>
          </w:tcPr>
          <w:p w14:paraId="2F94D539" w14:textId="77777777" w:rsidR="00CE08AF" w:rsidRPr="00BC06A4" w:rsidRDefault="00CE08AF" w:rsidP="00AB339D">
            <w:pPr>
              <w:spacing w:after="0" w:line="360" w:lineRule="auto"/>
              <w:rPr>
                <w:rFonts w:asciiTheme="minorHAnsi" w:hAnsiTheme="minorHAnsi" w:cstheme="minorHAnsi"/>
                <w:bCs/>
                <w:szCs w:val="24"/>
              </w:rPr>
            </w:pPr>
          </w:p>
        </w:tc>
        <w:tc>
          <w:tcPr>
            <w:tcW w:w="1603" w:type="dxa"/>
            <w:shd w:val="clear" w:color="auto" w:fill="AEAAAA" w:themeFill="background2" w:themeFillShade="BF"/>
          </w:tcPr>
          <w:p w14:paraId="7BC4A925" w14:textId="77777777" w:rsidR="00CE08AF" w:rsidRPr="00BC06A4" w:rsidRDefault="00CE08AF" w:rsidP="00AB339D">
            <w:pPr>
              <w:spacing w:after="0" w:line="360" w:lineRule="auto"/>
              <w:jc w:val="center"/>
              <w:rPr>
                <w:rFonts w:asciiTheme="minorHAnsi" w:hAnsiTheme="minorHAnsi" w:cstheme="minorHAnsi"/>
                <w:bCs/>
                <w:szCs w:val="24"/>
              </w:rPr>
            </w:pPr>
            <w:r w:rsidRPr="00BC06A4">
              <w:rPr>
                <w:rFonts w:asciiTheme="minorHAnsi" w:hAnsiTheme="minorHAnsi" w:cstheme="minorHAnsi"/>
                <w:bCs/>
                <w:szCs w:val="24"/>
              </w:rPr>
              <w:t>Одобрени пројекти</w:t>
            </w:r>
          </w:p>
        </w:tc>
        <w:tc>
          <w:tcPr>
            <w:tcW w:w="1509" w:type="dxa"/>
            <w:shd w:val="clear" w:color="auto" w:fill="AEAAAA" w:themeFill="background2" w:themeFillShade="BF"/>
          </w:tcPr>
          <w:p w14:paraId="26613F50" w14:textId="77777777" w:rsidR="00CE08AF" w:rsidRPr="00BC06A4" w:rsidRDefault="00CE08AF" w:rsidP="00AB339D">
            <w:pPr>
              <w:spacing w:after="0" w:line="360" w:lineRule="auto"/>
              <w:jc w:val="center"/>
              <w:rPr>
                <w:rFonts w:asciiTheme="minorHAnsi" w:hAnsiTheme="minorHAnsi" w:cstheme="minorHAnsi"/>
                <w:bCs/>
                <w:szCs w:val="24"/>
              </w:rPr>
            </w:pPr>
            <w:r w:rsidRPr="00BC06A4">
              <w:rPr>
                <w:rFonts w:asciiTheme="minorHAnsi" w:hAnsiTheme="minorHAnsi" w:cstheme="minorHAnsi"/>
                <w:bCs/>
                <w:szCs w:val="24"/>
              </w:rPr>
              <w:t>Фаза евалуације</w:t>
            </w:r>
          </w:p>
        </w:tc>
        <w:tc>
          <w:tcPr>
            <w:tcW w:w="1350" w:type="dxa"/>
            <w:shd w:val="clear" w:color="auto" w:fill="AEAAAA" w:themeFill="background2" w:themeFillShade="BF"/>
          </w:tcPr>
          <w:p w14:paraId="7BC69A5A" w14:textId="77777777" w:rsidR="00CE08AF" w:rsidRPr="00BC06A4" w:rsidRDefault="00CE08AF" w:rsidP="00AB339D">
            <w:pPr>
              <w:spacing w:after="0" w:line="360" w:lineRule="auto"/>
              <w:jc w:val="center"/>
              <w:rPr>
                <w:rFonts w:asciiTheme="minorHAnsi" w:hAnsiTheme="minorHAnsi" w:cstheme="minorHAnsi"/>
                <w:bCs/>
                <w:szCs w:val="24"/>
              </w:rPr>
            </w:pPr>
            <w:r w:rsidRPr="00BC06A4">
              <w:rPr>
                <w:rFonts w:asciiTheme="minorHAnsi" w:hAnsiTheme="minorHAnsi" w:cstheme="minorHAnsi"/>
                <w:bCs/>
                <w:szCs w:val="24"/>
              </w:rPr>
              <w:t>Укупно пројеката</w:t>
            </w:r>
          </w:p>
        </w:tc>
        <w:tc>
          <w:tcPr>
            <w:tcW w:w="1952" w:type="dxa"/>
            <w:shd w:val="clear" w:color="auto" w:fill="AEAAAA" w:themeFill="background2" w:themeFillShade="BF"/>
          </w:tcPr>
          <w:p w14:paraId="0D1C7B0A" w14:textId="77777777" w:rsidR="00CE08AF" w:rsidRPr="00BC06A4" w:rsidRDefault="00CE08AF" w:rsidP="00AB339D">
            <w:pPr>
              <w:spacing w:after="0" w:line="360" w:lineRule="auto"/>
              <w:jc w:val="center"/>
              <w:rPr>
                <w:rFonts w:asciiTheme="minorHAnsi" w:hAnsiTheme="minorHAnsi" w:cstheme="minorHAnsi"/>
                <w:bCs/>
                <w:szCs w:val="24"/>
                <w:lang w:val="bs-Latn-BA"/>
              </w:rPr>
            </w:pPr>
            <w:r w:rsidRPr="00BC06A4">
              <w:rPr>
                <w:rFonts w:asciiTheme="minorHAnsi" w:hAnsiTheme="minorHAnsi" w:cstheme="minorHAnsi"/>
                <w:bCs/>
                <w:szCs w:val="24"/>
              </w:rPr>
              <w:t>Износ одобрених средстава</w:t>
            </w:r>
            <w:r w:rsidRPr="00BC06A4">
              <w:rPr>
                <w:rFonts w:asciiTheme="minorHAnsi" w:hAnsiTheme="minorHAnsi" w:cstheme="minorHAnsi"/>
                <w:bCs/>
                <w:szCs w:val="24"/>
                <w:lang w:val="bs-Latn-BA"/>
              </w:rPr>
              <w:t xml:space="preserve"> (KM)</w:t>
            </w:r>
          </w:p>
        </w:tc>
      </w:tr>
      <w:tr w:rsidR="00CE08AF" w:rsidRPr="00BC06A4" w14:paraId="06C1878D" w14:textId="77777777" w:rsidTr="00CE08AF">
        <w:trPr>
          <w:jc w:val="center"/>
        </w:trPr>
        <w:tc>
          <w:tcPr>
            <w:tcW w:w="1603" w:type="dxa"/>
            <w:shd w:val="clear" w:color="auto" w:fill="AEAAAA" w:themeFill="background2" w:themeFillShade="BF"/>
          </w:tcPr>
          <w:p w14:paraId="23334F9F" w14:textId="77777777" w:rsidR="00CE08AF" w:rsidRPr="00BC06A4" w:rsidRDefault="00CE08AF" w:rsidP="00AB339D">
            <w:pPr>
              <w:spacing w:after="0" w:line="360" w:lineRule="auto"/>
              <w:jc w:val="center"/>
              <w:rPr>
                <w:rFonts w:asciiTheme="minorHAnsi" w:hAnsiTheme="minorHAnsi" w:cstheme="minorHAnsi"/>
                <w:bCs/>
                <w:szCs w:val="24"/>
              </w:rPr>
            </w:pPr>
            <w:r w:rsidRPr="00BC06A4">
              <w:rPr>
                <w:rFonts w:asciiTheme="minorHAnsi" w:hAnsiTheme="minorHAnsi" w:cstheme="minorHAnsi"/>
                <w:bCs/>
                <w:szCs w:val="24"/>
              </w:rPr>
              <w:t>Градска управа</w:t>
            </w:r>
          </w:p>
        </w:tc>
        <w:tc>
          <w:tcPr>
            <w:tcW w:w="1603" w:type="dxa"/>
          </w:tcPr>
          <w:p w14:paraId="028240D6" w14:textId="77777777" w:rsidR="00CE08AF" w:rsidRPr="008049A8" w:rsidRDefault="00CE08AF" w:rsidP="00AB339D">
            <w:pPr>
              <w:spacing w:after="0" w:line="360" w:lineRule="auto"/>
              <w:rPr>
                <w:rFonts w:asciiTheme="minorHAnsi" w:hAnsiTheme="minorHAnsi" w:cstheme="minorHAnsi"/>
                <w:bCs/>
                <w:szCs w:val="24"/>
                <w:lang w:val="sr-Cyrl-BA"/>
              </w:rPr>
            </w:pPr>
            <w:r>
              <w:rPr>
                <w:rFonts w:asciiTheme="minorHAnsi" w:hAnsiTheme="minorHAnsi" w:cstheme="minorHAnsi"/>
                <w:bCs/>
                <w:szCs w:val="24"/>
                <w:lang w:val="sr-Cyrl-BA"/>
              </w:rPr>
              <w:t>8</w:t>
            </w:r>
          </w:p>
        </w:tc>
        <w:tc>
          <w:tcPr>
            <w:tcW w:w="1509" w:type="dxa"/>
          </w:tcPr>
          <w:p w14:paraId="7FCAB625" w14:textId="77777777" w:rsidR="00CE08AF" w:rsidRPr="008049A8" w:rsidRDefault="00CE08AF" w:rsidP="00AB339D">
            <w:pPr>
              <w:spacing w:after="0" w:line="360" w:lineRule="auto"/>
              <w:rPr>
                <w:rFonts w:asciiTheme="minorHAnsi" w:hAnsiTheme="minorHAnsi" w:cstheme="minorHAnsi"/>
                <w:bCs/>
                <w:szCs w:val="24"/>
                <w:lang w:val="sr-Cyrl-BA"/>
              </w:rPr>
            </w:pPr>
            <w:r>
              <w:rPr>
                <w:rFonts w:asciiTheme="minorHAnsi" w:hAnsiTheme="minorHAnsi" w:cstheme="minorHAnsi"/>
                <w:bCs/>
                <w:szCs w:val="24"/>
                <w:lang w:val="sr-Cyrl-BA"/>
              </w:rPr>
              <w:t>10</w:t>
            </w:r>
          </w:p>
        </w:tc>
        <w:tc>
          <w:tcPr>
            <w:tcW w:w="1350" w:type="dxa"/>
          </w:tcPr>
          <w:p w14:paraId="1EBAAFA4" w14:textId="5CF125FD" w:rsidR="00CE08AF" w:rsidRPr="008049A8" w:rsidRDefault="00CE08AF" w:rsidP="00AB339D">
            <w:pPr>
              <w:spacing w:after="0" w:line="360" w:lineRule="auto"/>
              <w:rPr>
                <w:rFonts w:asciiTheme="minorHAnsi" w:hAnsiTheme="minorHAnsi" w:cstheme="minorHAnsi"/>
                <w:bCs/>
                <w:szCs w:val="24"/>
                <w:lang w:val="sr-Cyrl-BA"/>
              </w:rPr>
            </w:pPr>
            <w:r>
              <w:rPr>
                <w:rFonts w:asciiTheme="minorHAnsi" w:hAnsiTheme="minorHAnsi" w:cstheme="minorHAnsi"/>
                <w:bCs/>
                <w:szCs w:val="24"/>
                <w:lang w:val="sr-Cyrl-BA"/>
              </w:rPr>
              <w:t>18</w:t>
            </w:r>
          </w:p>
        </w:tc>
        <w:tc>
          <w:tcPr>
            <w:tcW w:w="1952" w:type="dxa"/>
          </w:tcPr>
          <w:p w14:paraId="7AF0E657" w14:textId="77777777" w:rsidR="00CE08AF" w:rsidRPr="00BC06A4" w:rsidRDefault="00CE08AF" w:rsidP="00AB339D">
            <w:pPr>
              <w:spacing w:after="0" w:line="360" w:lineRule="auto"/>
              <w:jc w:val="center"/>
              <w:rPr>
                <w:rFonts w:asciiTheme="minorHAnsi" w:hAnsiTheme="minorHAnsi" w:cstheme="minorHAnsi"/>
                <w:bCs/>
                <w:szCs w:val="24"/>
                <w:lang w:val="bs-Cyrl-BA"/>
              </w:rPr>
            </w:pPr>
            <w:r>
              <w:rPr>
                <w:rFonts w:asciiTheme="minorHAnsi" w:hAnsiTheme="minorHAnsi" w:cstheme="minorHAnsi"/>
                <w:bCs/>
                <w:szCs w:val="24"/>
                <w:lang w:val="bs-Cyrl-BA"/>
              </w:rPr>
              <w:t>2.089.089,00</w:t>
            </w:r>
          </w:p>
        </w:tc>
      </w:tr>
      <w:tr w:rsidR="00CE08AF" w:rsidRPr="00BC06A4" w14:paraId="0A0A6E63" w14:textId="77777777" w:rsidTr="00CE08AF">
        <w:trPr>
          <w:jc w:val="center"/>
        </w:trPr>
        <w:tc>
          <w:tcPr>
            <w:tcW w:w="1603" w:type="dxa"/>
            <w:shd w:val="clear" w:color="auto" w:fill="AEAAAA" w:themeFill="background2" w:themeFillShade="BF"/>
          </w:tcPr>
          <w:p w14:paraId="4979EE16" w14:textId="77777777" w:rsidR="00CE08AF" w:rsidRPr="00BC06A4" w:rsidRDefault="00CE08AF" w:rsidP="00AB339D">
            <w:pPr>
              <w:spacing w:after="0" w:line="360" w:lineRule="auto"/>
              <w:jc w:val="center"/>
              <w:rPr>
                <w:rFonts w:asciiTheme="minorHAnsi" w:hAnsiTheme="minorHAnsi" w:cstheme="minorHAnsi"/>
                <w:bCs/>
                <w:szCs w:val="24"/>
              </w:rPr>
            </w:pPr>
            <w:r w:rsidRPr="00BC06A4">
              <w:rPr>
                <w:rFonts w:asciiTheme="minorHAnsi" w:hAnsiTheme="minorHAnsi" w:cstheme="minorHAnsi"/>
                <w:bCs/>
                <w:szCs w:val="24"/>
              </w:rPr>
              <w:t>Привредни субјекти</w:t>
            </w:r>
          </w:p>
        </w:tc>
        <w:tc>
          <w:tcPr>
            <w:tcW w:w="1603" w:type="dxa"/>
          </w:tcPr>
          <w:p w14:paraId="65AF8EDE" w14:textId="77777777" w:rsidR="00CE08AF" w:rsidRPr="00BC06A4" w:rsidRDefault="00CE08AF" w:rsidP="00AB339D">
            <w:pPr>
              <w:spacing w:after="0" w:line="360" w:lineRule="auto"/>
              <w:rPr>
                <w:rFonts w:asciiTheme="minorHAnsi" w:hAnsiTheme="minorHAnsi" w:cstheme="minorHAnsi"/>
                <w:bCs/>
                <w:szCs w:val="24"/>
                <w:lang w:val="bs-Cyrl-BA"/>
              </w:rPr>
            </w:pPr>
            <w:r>
              <w:rPr>
                <w:rFonts w:asciiTheme="minorHAnsi" w:hAnsiTheme="minorHAnsi" w:cstheme="minorHAnsi"/>
                <w:bCs/>
                <w:szCs w:val="24"/>
                <w:lang w:val="bs-Cyrl-BA"/>
              </w:rPr>
              <w:t>2</w:t>
            </w:r>
          </w:p>
        </w:tc>
        <w:tc>
          <w:tcPr>
            <w:tcW w:w="1509" w:type="dxa"/>
          </w:tcPr>
          <w:p w14:paraId="3A179907" w14:textId="74F1D2A1" w:rsidR="00CE08AF" w:rsidRPr="00BC06A4" w:rsidRDefault="00CE08AF" w:rsidP="00AB339D">
            <w:pPr>
              <w:spacing w:after="0" w:line="360" w:lineRule="auto"/>
              <w:rPr>
                <w:rFonts w:asciiTheme="minorHAnsi" w:hAnsiTheme="minorHAnsi" w:cstheme="minorHAnsi"/>
                <w:bCs/>
                <w:szCs w:val="24"/>
                <w:lang w:val="bs-Cyrl-BA"/>
              </w:rPr>
            </w:pPr>
            <w:r>
              <w:rPr>
                <w:rFonts w:asciiTheme="minorHAnsi" w:hAnsiTheme="minorHAnsi" w:cstheme="minorHAnsi"/>
                <w:bCs/>
                <w:szCs w:val="24"/>
                <w:lang w:val="bs-Cyrl-BA"/>
              </w:rPr>
              <w:t>1</w:t>
            </w:r>
          </w:p>
        </w:tc>
        <w:tc>
          <w:tcPr>
            <w:tcW w:w="1350" w:type="dxa"/>
          </w:tcPr>
          <w:p w14:paraId="36567BAF" w14:textId="77777777" w:rsidR="00CE08AF" w:rsidRPr="00BC06A4" w:rsidRDefault="00CE08AF" w:rsidP="00AB339D">
            <w:pPr>
              <w:spacing w:after="0" w:line="360" w:lineRule="auto"/>
              <w:rPr>
                <w:rFonts w:asciiTheme="minorHAnsi" w:hAnsiTheme="minorHAnsi" w:cstheme="minorHAnsi"/>
                <w:bCs/>
                <w:szCs w:val="24"/>
              </w:rPr>
            </w:pPr>
            <w:r>
              <w:rPr>
                <w:rFonts w:asciiTheme="minorHAnsi" w:hAnsiTheme="minorHAnsi" w:cstheme="minorHAnsi"/>
                <w:bCs/>
                <w:szCs w:val="24"/>
              </w:rPr>
              <w:t>3</w:t>
            </w:r>
          </w:p>
        </w:tc>
        <w:tc>
          <w:tcPr>
            <w:tcW w:w="1952" w:type="dxa"/>
          </w:tcPr>
          <w:p w14:paraId="2ED3AFC2" w14:textId="77777777" w:rsidR="00CE08AF" w:rsidRPr="00BC06A4" w:rsidRDefault="00CE08AF" w:rsidP="00AB339D">
            <w:pPr>
              <w:spacing w:after="0" w:line="360" w:lineRule="auto"/>
              <w:jc w:val="center"/>
              <w:rPr>
                <w:rFonts w:asciiTheme="minorHAnsi" w:hAnsiTheme="minorHAnsi" w:cstheme="minorHAnsi"/>
                <w:bCs/>
                <w:szCs w:val="24"/>
                <w:lang w:val="bs-Cyrl-BA"/>
              </w:rPr>
            </w:pPr>
            <w:r>
              <w:rPr>
                <w:rFonts w:asciiTheme="minorHAnsi" w:hAnsiTheme="minorHAnsi" w:cstheme="minorHAnsi"/>
                <w:bCs/>
                <w:szCs w:val="24"/>
                <w:lang w:val="bs-Cyrl-BA"/>
              </w:rPr>
              <w:t>128.603</w:t>
            </w:r>
            <w:r w:rsidRPr="003E69A8">
              <w:rPr>
                <w:rFonts w:asciiTheme="minorHAnsi" w:hAnsiTheme="minorHAnsi" w:cstheme="minorHAnsi"/>
                <w:bCs/>
                <w:szCs w:val="24"/>
                <w:lang w:val="bs-Cyrl-BA"/>
              </w:rPr>
              <w:t>,00</w:t>
            </w:r>
          </w:p>
        </w:tc>
      </w:tr>
      <w:tr w:rsidR="00CE08AF" w:rsidRPr="00BC06A4" w14:paraId="47BFF56E" w14:textId="77777777" w:rsidTr="00CE08AF">
        <w:trPr>
          <w:jc w:val="center"/>
        </w:trPr>
        <w:tc>
          <w:tcPr>
            <w:tcW w:w="1603" w:type="dxa"/>
            <w:shd w:val="clear" w:color="auto" w:fill="AEAAAA" w:themeFill="background2" w:themeFillShade="BF"/>
          </w:tcPr>
          <w:p w14:paraId="4D397553" w14:textId="77777777" w:rsidR="00CE08AF" w:rsidRPr="00BC06A4" w:rsidRDefault="00CE08AF" w:rsidP="00AB339D">
            <w:pPr>
              <w:spacing w:after="0" w:line="360" w:lineRule="auto"/>
              <w:jc w:val="center"/>
              <w:rPr>
                <w:rFonts w:asciiTheme="minorHAnsi" w:hAnsiTheme="minorHAnsi" w:cstheme="minorHAnsi"/>
                <w:b/>
                <w:bCs/>
                <w:szCs w:val="24"/>
              </w:rPr>
            </w:pPr>
            <w:r w:rsidRPr="00BC06A4">
              <w:rPr>
                <w:rFonts w:asciiTheme="minorHAnsi" w:hAnsiTheme="minorHAnsi" w:cstheme="minorHAnsi"/>
                <w:b/>
                <w:bCs/>
                <w:szCs w:val="24"/>
              </w:rPr>
              <w:t>Укупно:</w:t>
            </w:r>
          </w:p>
        </w:tc>
        <w:tc>
          <w:tcPr>
            <w:tcW w:w="1603" w:type="dxa"/>
          </w:tcPr>
          <w:p w14:paraId="3056D52F" w14:textId="77777777" w:rsidR="00CE08AF" w:rsidRPr="00BC06A4" w:rsidRDefault="00CE08AF" w:rsidP="00AB339D">
            <w:pPr>
              <w:spacing w:after="0" w:line="360" w:lineRule="auto"/>
              <w:rPr>
                <w:rFonts w:asciiTheme="minorHAnsi" w:hAnsiTheme="minorHAnsi" w:cstheme="minorHAnsi"/>
                <w:b/>
                <w:bCs/>
                <w:szCs w:val="24"/>
                <w:lang w:val="bs-Cyrl-BA"/>
              </w:rPr>
            </w:pPr>
            <w:r>
              <w:rPr>
                <w:rFonts w:asciiTheme="minorHAnsi" w:hAnsiTheme="minorHAnsi" w:cstheme="minorHAnsi"/>
                <w:b/>
                <w:bCs/>
                <w:szCs w:val="24"/>
                <w:lang w:val="bs-Cyrl-BA"/>
              </w:rPr>
              <w:t>10</w:t>
            </w:r>
          </w:p>
        </w:tc>
        <w:tc>
          <w:tcPr>
            <w:tcW w:w="1509" w:type="dxa"/>
          </w:tcPr>
          <w:p w14:paraId="5CC1B56F" w14:textId="627839B2" w:rsidR="00CE08AF" w:rsidRPr="00BC06A4" w:rsidRDefault="0043177A" w:rsidP="00AB339D">
            <w:pPr>
              <w:spacing w:after="0" w:line="360" w:lineRule="auto"/>
              <w:rPr>
                <w:rFonts w:asciiTheme="minorHAnsi" w:hAnsiTheme="minorHAnsi" w:cstheme="minorHAnsi"/>
                <w:b/>
                <w:bCs/>
                <w:szCs w:val="24"/>
                <w:lang w:val="bs-Cyrl-BA"/>
              </w:rPr>
            </w:pPr>
            <w:r>
              <w:rPr>
                <w:rFonts w:asciiTheme="minorHAnsi" w:hAnsiTheme="minorHAnsi" w:cstheme="minorHAnsi"/>
                <w:b/>
                <w:bCs/>
                <w:szCs w:val="24"/>
                <w:lang w:val="bs-Cyrl-BA"/>
              </w:rPr>
              <w:t>11</w:t>
            </w:r>
          </w:p>
        </w:tc>
        <w:tc>
          <w:tcPr>
            <w:tcW w:w="1350" w:type="dxa"/>
          </w:tcPr>
          <w:p w14:paraId="0E5A3E24" w14:textId="1E6D069E" w:rsidR="00CE08AF" w:rsidRPr="00BC06A4" w:rsidRDefault="00CE08AF" w:rsidP="00AB339D">
            <w:pPr>
              <w:spacing w:after="0" w:line="360" w:lineRule="auto"/>
              <w:rPr>
                <w:rFonts w:asciiTheme="minorHAnsi" w:hAnsiTheme="minorHAnsi" w:cstheme="minorHAnsi"/>
                <w:b/>
                <w:bCs/>
                <w:szCs w:val="24"/>
                <w:lang w:val="bs-Cyrl-BA"/>
              </w:rPr>
            </w:pPr>
            <w:r>
              <w:rPr>
                <w:rFonts w:asciiTheme="minorHAnsi" w:hAnsiTheme="minorHAnsi" w:cstheme="minorHAnsi"/>
                <w:b/>
                <w:bCs/>
                <w:szCs w:val="24"/>
                <w:lang w:val="bs-Cyrl-BA"/>
              </w:rPr>
              <w:t>21</w:t>
            </w:r>
          </w:p>
        </w:tc>
        <w:tc>
          <w:tcPr>
            <w:tcW w:w="1952" w:type="dxa"/>
          </w:tcPr>
          <w:p w14:paraId="370EA440" w14:textId="77777777" w:rsidR="00CE08AF" w:rsidRPr="00416616" w:rsidRDefault="00CE08AF" w:rsidP="00AB339D">
            <w:pPr>
              <w:spacing w:after="0" w:line="360" w:lineRule="auto"/>
              <w:jc w:val="center"/>
              <w:rPr>
                <w:rFonts w:asciiTheme="minorHAnsi" w:hAnsiTheme="minorHAnsi" w:cstheme="minorHAnsi"/>
                <w:b/>
                <w:bCs/>
                <w:szCs w:val="24"/>
                <w:lang w:val="bs-Cyrl-BA"/>
              </w:rPr>
            </w:pPr>
            <w:r>
              <w:rPr>
                <w:rFonts w:asciiTheme="minorHAnsi" w:hAnsiTheme="minorHAnsi" w:cstheme="minorHAnsi"/>
                <w:b/>
                <w:bCs/>
                <w:szCs w:val="24"/>
                <w:lang w:val="bs-Cyrl-BA"/>
              </w:rPr>
              <w:t>2.217.692,00</w:t>
            </w:r>
          </w:p>
        </w:tc>
      </w:tr>
    </w:tbl>
    <w:p w14:paraId="2FAC5933" w14:textId="77777777" w:rsidR="00CE08AF" w:rsidRDefault="00CE08AF" w:rsidP="00873E42">
      <w:pPr>
        <w:spacing w:after="0" w:line="360" w:lineRule="auto"/>
        <w:jc w:val="both"/>
        <w:rPr>
          <w:rFonts w:cstheme="minorHAnsi"/>
          <w:bCs/>
          <w:sz w:val="20"/>
        </w:rPr>
      </w:pPr>
    </w:p>
    <w:p w14:paraId="5621DF26" w14:textId="77777777" w:rsidR="00CE08AF" w:rsidRDefault="00CE08AF" w:rsidP="00873E42">
      <w:pPr>
        <w:spacing w:after="0" w:line="360" w:lineRule="auto"/>
        <w:jc w:val="both"/>
        <w:rPr>
          <w:rFonts w:cstheme="minorHAnsi"/>
          <w:bCs/>
          <w:szCs w:val="24"/>
        </w:rPr>
      </w:pPr>
    </w:p>
    <w:p w14:paraId="20812BAB" w14:textId="77777777" w:rsidR="00AC34AA" w:rsidRDefault="00AC34AA" w:rsidP="00873E42">
      <w:pPr>
        <w:spacing w:after="0" w:line="360" w:lineRule="auto"/>
        <w:jc w:val="both"/>
        <w:rPr>
          <w:rFonts w:cstheme="minorHAnsi"/>
          <w:bCs/>
          <w:szCs w:val="24"/>
        </w:rPr>
      </w:pPr>
    </w:p>
    <w:p w14:paraId="394A555B" w14:textId="77777777" w:rsidR="0043177A" w:rsidRDefault="0043177A" w:rsidP="00873E42">
      <w:pPr>
        <w:spacing w:after="0" w:line="360" w:lineRule="auto"/>
        <w:jc w:val="both"/>
        <w:rPr>
          <w:rFonts w:cstheme="minorHAnsi"/>
          <w:bCs/>
          <w:szCs w:val="24"/>
        </w:rPr>
      </w:pPr>
    </w:p>
    <w:p w14:paraId="1FE1E560" w14:textId="77777777" w:rsidR="00AC34AA" w:rsidRDefault="00AC34AA" w:rsidP="00873E42">
      <w:pPr>
        <w:spacing w:after="0" w:line="360" w:lineRule="auto"/>
        <w:jc w:val="both"/>
        <w:rPr>
          <w:rFonts w:cstheme="minorHAnsi"/>
          <w:bCs/>
          <w:szCs w:val="24"/>
        </w:rPr>
      </w:pPr>
    </w:p>
    <w:p w14:paraId="2709E6AC" w14:textId="77777777" w:rsidR="00AC34AA" w:rsidRPr="00BC06A4" w:rsidRDefault="00AC34AA" w:rsidP="00873E42">
      <w:pPr>
        <w:spacing w:after="0" w:line="360" w:lineRule="auto"/>
        <w:jc w:val="both"/>
        <w:rPr>
          <w:rFonts w:cstheme="minorHAnsi"/>
          <w:bCs/>
          <w:szCs w:val="24"/>
        </w:rPr>
      </w:pPr>
    </w:p>
    <w:p w14:paraId="7F02EFD9" w14:textId="41E329AE" w:rsidR="00511F8C" w:rsidRPr="00AC34AA" w:rsidRDefault="00D84B32" w:rsidP="00873E42">
      <w:pPr>
        <w:spacing w:after="0" w:line="360" w:lineRule="auto"/>
        <w:jc w:val="both"/>
        <w:rPr>
          <w:rFonts w:cstheme="minorHAnsi"/>
          <w:bCs/>
          <w:szCs w:val="24"/>
          <w:lang w:val="sr-Latn-CS"/>
        </w:rPr>
      </w:pPr>
      <w:r w:rsidRPr="00BC06A4">
        <w:rPr>
          <w:rFonts w:cstheme="minorHAnsi"/>
          <w:b/>
          <w:szCs w:val="24"/>
          <w:lang w:val="sr-Latn-CS"/>
        </w:rPr>
        <w:lastRenderedPageBreak/>
        <w:t>3.2</w:t>
      </w:r>
      <w:r w:rsidR="0053731A" w:rsidRPr="00BC06A4">
        <w:rPr>
          <w:rFonts w:cstheme="minorHAnsi"/>
          <w:b/>
          <w:szCs w:val="24"/>
          <w:lang w:val="sr-Latn-CS"/>
        </w:rPr>
        <w:t>. Активности везане за</w:t>
      </w:r>
      <w:bookmarkEnd w:id="3"/>
      <w:r w:rsidR="00FA1E57" w:rsidRPr="00BC06A4">
        <w:rPr>
          <w:rFonts w:cstheme="minorHAnsi"/>
          <w:b/>
          <w:szCs w:val="24"/>
          <w:lang w:val="sr-Latn-CS"/>
        </w:rPr>
        <w:t xml:space="preserve"> испуњавање циљева Стратегије разво</w:t>
      </w:r>
      <w:r w:rsidR="00B27E20" w:rsidRPr="00BC06A4">
        <w:rPr>
          <w:rFonts w:cstheme="minorHAnsi"/>
          <w:b/>
          <w:szCs w:val="24"/>
          <w:lang w:val="sr-Latn-CS"/>
        </w:rPr>
        <w:t>ја града Градишка за период 2021</w:t>
      </w:r>
      <w:r w:rsidR="00FA1E57" w:rsidRPr="00BC06A4">
        <w:rPr>
          <w:rFonts w:cstheme="minorHAnsi"/>
          <w:b/>
          <w:szCs w:val="24"/>
          <w:lang w:val="sr-Latn-CS"/>
        </w:rPr>
        <w:t>-2027. година</w:t>
      </w:r>
    </w:p>
    <w:p w14:paraId="2EB85736" w14:textId="77777777" w:rsidR="00BB129E" w:rsidRDefault="00CF59A3" w:rsidP="00EA15AE">
      <w:pPr>
        <w:spacing w:after="0" w:line="360" w:lineRule="auto"/>
        <w:jc w:val="both"/>
        <w:rPr>
          <w:rFonts w:cstheme="minorHAnsi"/>
          <w:bCs/>
          <w:szCs w:val="24"/>
          <w:lang w:val="sr-Cyrl-BA"/>
        </w:rPr>
      </w:pPr>
      <w:r w:rsidRPr="00BC06A4">
        <w:rPr>
          <w:rFonts w:cstheme="minorHAnsi"/>
          <w:bCs/>
          <w:szCs w:val="24"/>
          <w:lang w:val="sr-Latn-CS"/>
        </w:rPr>
        <w:t>Сви пројекти који су аплицирани и припремани</w:t>
      </w:r>
      <w:r w:rsidR="00625D32">
        <w:rPr>
          <w:rFonts w:cstheme="minorHAnsi"/>
          <w:bCs/>
          <w:szCs w:val="24"/>
          <w:lang w:val="sr-Cyrl-BA"/>
        </w:rPr>
        <w:t>, као и организовани догађаји</w:t>
      </w:r>
      <w:r w:rsidRPr="00BC06A4">
        <w:rPr>
          <w:rFonts w:cstheme="minorHAnsi"/>
          <w:bCs/>
          <w:szCs w:val="24"/>
          <w:lang w:val="sr-Latn-CS"/>
        </w:rPr>
        <w:t xml:space="preserve"> до сада се позивају и испуњавају пост</w:t>
      </w:r>
      <w:r w:rsidR="00062B0C" w:rsidRPr="00BC06A4">
        <w:rPr>
          <w:rFonts w:cstheme="minorHAnsi"/>
          <w:bCs/>
          <w:szCs w:val="24"/>
          <w:lang w:val="sr-Latn-CS"/>
        </w:rPr>
        <w:t>ављене циљеве теренутно актуелне</w:t>
      </w:r>
      <w:r w:rsidR="00FA1E57" w:rsidRPr="00BC06A4">
        <w:rPr>
          <w:rFonts w:cstheme="minorHAnsi"/>
          <w:bCs/>
          <w:szCs w:val="24"/>
          <w:lang w:val="sr-Latn-CS"/>
        </w:rPr>
        <w:t xml:space="preserve"> Стратегије развоја града</w:t>
      </w:r>
      <w:r w:rsidRPr="00BC06A4">
        <w:rPr>
          <w:rFonts w:cstheme="minorHAnsi"/>
          <w:bCs/>
          <w:szCs w:val="24"/>
          <w:lang w:val="sr-Latn-CS"/>
        </w:rPr>
        <w:t xml:space="preserve"> Градишка</w:t>
      </w:r>
      <w:r w:rsidR="00EC5954" w:rsidRPr="00E77C19">
        <w:rPr>
          <w:rFonts w:cstheme="minorHAnsi"/>
          <w:bCs/>
          <w:szCs w:val="24"/>
          <w:lang w:val="sr-Cyrl-BA"/>
        </w:rPr>
        <w:t xml:space="preserve"> за период 2021</w:t>
      </w:r>
      <w:r w:rsidR="003D45AE" w:rsidRPr="00E77C19">
        <w:rPr>
          <w:rFonts w:cstheme="minorHAnsi"/>
          <w:bCs/>
          <w:szCs w:val="24"/>
          <w:lang w:val="sr-Cyrl-BA"/>
        </w:rPr>
        <w:t>-2027. година</w:t>
      </w:r>
      <w:r w:rsidRPr="00BC06A4">
        <w:rPr>
          <w:rFonts w:cstheme="minorHAnsi"/>
          <w:bCs/>
          <w:szCs w:val="24"/>
          <w:lang w:val="sr-Latn-CS"/>
        </w:rPr>
        <w:t xml:space="preserve">. </w:t>
      </w:r>
      <w:r w:rsidR="003D45AE" w:rsidRPr="00E77C19">
        <w:rPr>
          <w:rFonts w:cstheme="minorHAnsi"/>
          <w:bCs/>
          <w:szCs w:val="24"/>
          <w:lang w:val="sr-Latn-CS"/>
        </w:rPr>
        <w:t>Аплицирани пројекти</w:t>
      </w:r>
      <w:r w:rsidR="00062B0C" w:rsidRPr="00BC06A4">
        <w:rPr>
          <w:rFonts w:cstheme="minorHAnsi"/>
          <w:bCs/>
          <w:szCs w:val="24"/>
          <w:lang w:val="sr-Latn-CS"/>
        </w:rPr>
        <w:t xml:space="preserve"> су у складу са дефинисаном Стратегијом развоја и таргетирају првенствено пројекте из области економског, друштвено-културног и социјалног </w:t>
      </w:r>
      <w:r w:rsidR="00337018" w:rsidRPr="00BC06A4">
        <w:rPr>
          <w:rFonts w:cstheme="minorHAnsi"/>
          <w:bCs/>
          <w:szCs w:val="24"/>
          <w:lang w:val="sr-Latn-CS"/>
        </w:rPr>
        <w:t>развоја</w:t>
      </w:r>
      <w:r w:rsidR="00062B0C" w:rsidRPr="00BC06A4">
        <w:rPr>
          <w:rFonts w:cstheme="minorHAnsi"/>
          <w:bCs/>
          <w:szCs w:val="24"/>
          <w:lang w:val="sr-Latn-CS"/>
        </w:rPr>
        <w:t xml:space="preserve">. </w:t>
      </w:r>
      <w:r w:rsidR="00FA1E57" w:rsidRPr="00E77C19">
        <w:rPr>
          <w:rFonts w:cstheme="minorHAnsi"/>
          <w:bCs/>
          <w:szCs w:val="24"/>
          <w:lang w:val="sr-Latn-CS"/>
        </w:rPr>
        <w:t>Агенција ће и у наредном периоду на</w:t>
      </w:r>
      <w:r w:rsidR="007846B2" w:rsidRPr="00E77C19">
        <w:rPr>
          <w:rFonts w:cstheme="minorHAnsi"/>
          <w:bCs/>
          <w:szCs w:val="24"/>
          <w:lang w:val="sr-Latn-CS"/>
        </w:rPr>
        <w:t xml:space="preserve">ставити са припремом пројеката </w:t>
      </w:r>
      <w:r w:rsidR="00FA1E57" w:rsidRPr="00E77C19">
        <w:rPr>
          <w:rFonts w:cstheme="minorHAnsi"/>
          <w:bCs/>
          <w:szCs w:val="24"/>
          <w:lang w:val="sr-Latn-CS"/>
        </w:rPr>
        <w:t xml:space="preserve">чије ће активности </w:t>
      </w:r>
      <w:r w:rsidR="004018C6" w:rsidRPr="00E77C19">
        <w:rPr>
          <w:rFonts w:cstheme="minorHAnsi"/>
          <w:bCs/>
          <w:szCs w:val="24"/>
          <w:lang w:val="sr-Latn-CS"/>
        </w:rPr>
        <w:t>доприно</w:t>
      </w:r>
      <w:r w:rsidR="00FA1E57" w:rsidRPr="00E77C19">
        <w:rPr>
          <w:rFonts w:cstheme="minorHAnsi"/>
          <w:bCs/>
          <w:szCs w:val="24"/>
          <w:lang w:val="sr-Latn-CS"/>
        </w:rPr>
        <w:t>сити испуњавању циљева Стратегије развоја града Градишка</w:t>
      </w:r>
      <w:r w:rsidR="00014A95" w:rsidRPr="00E77C19">
        <w:rPr>
          <w:rFonts w:cstheme="minorHAnsi"/>
          <w:bCs/>
          <w:szCs w:val="24"/>
          <w:lang w:val="sr-Latn-CS"/>
        </w:rPr>
        <w:t xml:space="preserve">. </w:t>
      </w:r>
      <w:r w:rsidR="00321B70">
        <w:rPr>
          <w:rFonts w:cstheme="minorHAnsi"/>
          <w:bCs/>
          <w:szCs w:val="24"/>
          <w:lang w:val="sr-Cyrl-BA"/>
        </w:rPr>
        <w:t xml:space="preserve"> У наставку су неки од најзначајнијих пројеката који су одобрени у току 2024. године:</w:t>
      </w:r>
    </w:p>
    <w:p w14:paraId="4ACB241C" w14:textId="49399282" w:rsidR="00AC34AA" w:rsidRPr="00AC34AA" w:rsidRDefault="00AC34AA" w:rsidP="00AC34AA">
      <w:pPr>
        <w:pStyle w:val="ListParagraph"/>
        <w:numPr>
          <w:ilvl w:val="0"/>
          <w:numId w:val="23"/>
        </w:numPr>
        <w:spacing w:after="0" w:line="360" w:lineRule="auto"/>
        <w:jc w:val="both"/>
        <w:rPr>
          <w:rFonts w:cstheme="minorHAnsi"/>
          <w:bCs/>
          <w:szCs w:val="24"/>
          <w:lang w:val="sr-Cyrl-BA"/>
        </w:rPr>
      </w:pPr>
      <w:r>
        <w:rPr>
          <w:rFonts w:cstheme="minorHAnsi"/>
          <w:bCs/>
          <w:szCs w:val="24"/>
          <w:lang w:val="sr-Cyrl-BA"/>
        </w:rPr>
        <w:t>”</w:t>
      </w:r>
      <w:r w:rsidRPr="007F568F">
        <w:rPr>
          <w:rFonts w:cstheme="minorHAnsi"/>
          <w:b/>
          <w:i/>
          <w:iCs/>
          <w:szCs w:val="24"/>
          <w:lang w:val="sr-Cyrl-BA"/>
        </w:rPr>
        <w:t xml:space="preserve">Сигурна породица, једнаке могућности”. </w:t>
      </w:r>
      <w:r>
        <w:t>Имплементацијом главних активности као што су: јачање људских и техничких (просторних) капацитета</w:t>
      </w:r>
      <w:r>
        <w:rPr>
          <w:lang w:val="sr-Cyrl-RS"/>
        </w:rPr>
        <w:t xml:space="preserve"> Центра за социјални рад,</w:t>
      </w:r>
      <w:r>
        <w:t xml:space="preserve"> израда системске документације Ц</w:t>
      </w:r>
      <w:r>
        <w:rPr>
          <w:lang w:val="sr-Cyrl-RS"/>
        </w:rPr>
        <w:t>ентра</w:t>
      </w:r>
      <w:r>
        <w:t xml:space="preserve"> и провођење радионица за дјецу и младе са потешкоћама у развоју и родитеље дјеце и младих са потешкоћама у развоју те промоцијом пројекта унаприје</w:t>
      </w:r>
      <w:r>
        <w:rPr>
          <w:lang w:val="sr-Cyrl-RS"/>
        </w:rPr>
        <w:t>ђена је</w:t>
      </w:r>
      <w:r>
        <w:t xml:space="preserve"> савјетодавн</w:t>
      </w:r>
      <w:r>
        <w:rPr>
          <w:lang w:val="sr-Cyrl-RS"/>
        </w:rPr>
        <w:t>а</w:t>
      </w:r>
      <w:r>
        <w:t xml:space="preserve"> и едукативн</w:t>
      </w:r>
      <w:r>
        <w:rPr>
          <w:lang w:val="sr-Cyrl-RS"/>
        </w:rPr>
        <w:t>а</w:t>
      </w:r>
      <w:r>
        <w:t xml:space="preserve"> подршк</w:t>
      </w:r>
      <w:r>
        <w:rPr>
          <w:lang w:val="sr-Cyrl-RS"/>
        </w:rPr>
        <w:t xml:space="preserve">а </w:t>
      </w:r>
      <w:r>
        <w:t xml:space="preserve">циљним групама пројекта. То </w:t>
      </w:r>
      <w:r>
        <w:rPr>
          <w:lang w:val="sr-Cyrl-RS"/>
        </w:rPr>
        <w:t>је постигнуто</w:t>
      </w:r>
      <w:r>
        <w:t xml:space="preserve"> </w:t>
      </w:r>
      <w:r>
        <w:rPr>
          <w:lang w:val="sr-Cyrl-RS"/>
        </w:rPr>
        <w:t>стварањем бољих услова</w:t>
      </w:r>
      <w:r>
        <w:t xml:space="preserve"> за рад кроз санацију и адаптацију простора предвиђеног за рад, те кроз оснаживање радника Центра за социјални рад за рад са циљним групама, те успоставом мултисекторске сарадње на локалном нивоу чиме </w:t>
      </w:r>
      <w:r>
        <w:rPr>
          <w:lang w:val="sr-Cyrl-RS"/>
        </w:rPr>
        <w:t>је побољшан</w:t>
      </w:r>
      <w:r>
        <w:t xml:space="preserve"> квалитет пружања услуга за кориснике.</w:t>
      </w:r>
    </w:p>
    <w:p w14:paraId="3C40C425" w14:textId="4C99FEA7" w:rsidR="007F568F" w:rsidRPr="00055832" w:rsidRDefault="007F568F" w:rsidP="00321B70">
      <w:pPr>
        <w:pStyle w:val="ListParagraph"/>
        <w:numPr>
          <w:ilvl w:val="0"/>
          <w:numId w:val="23"/>
        </w:numPr>
        <w:spacing w:after="0" w:line="360" w:lineRule="auto"/>
        <w:jc w:val="both"/>
        <w:rPr>
          <w:rFonts w:cstheme="minorHAnsi"/>
          <w:b/>
          <w:i/>
          <w:iCs/>
          <w:szCs w:val="24"/>
          <w:lang w:val="sr-Cyrl-BA"/>
        </w:rPr>
      </w:pPr>
      <w:r w:rsidRPr="007F568F">
        <w:rPr>
          <w:rFonts w:cstheme="minorHAnsi"/>
          <w:b/>
          <w:i/>
          <w:iCs/>
          <w:szCs w:val="24"/>
          <w:lang w:val="sr-Cyrl-BA"/>
        </w:rPr>
        <w:t>”Strengthening cooperative principles of education in the vocational context”</w:t>
      </w:r>
      <w:r>
        <w:rPr>
          <w:rFonts w:cstheme="minorHAnsi"/>
          <w:b/>
          <w:i/>
          <w:iCs/>
          <w:szCs w:val="24"/>
          <w:lang w:val="sr-Cyrl-BA"/>
        </w:rPr>
        <w:t xml:space="preserve">. </w:t>
      </w:r>
      <w:r>
        <w:rPr>
          <w:rFonts w:cstheme="minorHAnsi"/>
          <w:bCs/>
          <w:szCs w:val="24"/>
          <w:lang w:val="sr-Cyrl-BA"/>
        </w:rPr>
        <w:t>Овим пројектом ЈУ ”Средња стручна и техничка школа” Градишка ће на првом мјесту обновити простор школског ресторана за потребе обављања практичне наставе. Поред тога унаприједиће се образовни процеси кроз едукацију наставног особља и ученика ове школе. Један од циљева јесте и боље повезивање наставних процеса са привредом кроз партнерску сарадњу током имплементације пројекта.</w:t>
      </w:r>
    </w:p>
    <w:p w14:paraId="1BB189B3" w14:textId="262F3671" w:rsidR="00055832" w:rsidRPr="007F568F" w:rsidRDefault="00055832" w:rsidP="00321B70">
      <w:pPr>
        <w:pStyle w:val="ListParagraph"/>
        <w:numPr>
          <w:ilvl w:val="0"/>
          <w:numId w:val="23"/>
        </w:numPr>
        <w:spacing w:after="0" w:line="360" w:lineRule="auto"/>
        <w:jc w:val="both"/>
        <w:rPr>
          <w:rFonts w:cstheme="minorHAnsi"/>
          <w:b/>
          <w:i/>
          <w:iCs/>
          <w:szCs w:val="24"/>
          <w:lang w:val="sr-Cyrl-BA"/>
        </w:rPr>
      </w:pPr>
      <w:r>
        <w:rPr>
          <w:rFonts w:cstheme="minorHAnsi"/>
          <w:b/>
          <w:i/>
          <w:iCs/>
          <w:szCs w:val="24"/>
          <w:lang w:val="sr-Cyrl-BA"/>
        </w:rPr>
        <w:t xml:space="preserve">”Прилика за све младе”. </w:t>
      </w:r>
      <w:r>
        <w:rPr>
          <w:rFonts w:cstheme="minorHAnsi"/>
          <w:bCs/>
          <w:szCs w:val="24"/>
          <w:lang w:val="sr-Cyrl-BA"/>
        </w:rPr>
        <w:t>Пројектне активно</w:t>
      </w:r>
      <w:r w:rsidR="0043177A">
        <w:rPr>
          <w:rFonts w:cstheme="minorHAnsi"/>
          <w:bCs/>
          <w:szCs w:val="24"/>
          <w:lang w:val="sr-Cyrl-BA"/>
        </w:rPr>
        <w:t>сти усмјерене су ка младим особа</w:t>
      </w:r>
      <w:r>
        <w:rPr>
          <w:rFonts w:cstheme="minorHAnsi"/>
          <w:bCs/>
          <w:szCs w:val="24"/>
          <w:lang w:val="sr-Cyrl-BA"/>
        </w:rPr>
        <w:t>ма од 15-29 година старости. Пројектом је предвиђено да се младима пружи подршка путем обука на радном мјесту, обука у установи, кроз подршку за самозапошљавање, те кроз субвенционисање на радном мјесту. За оне који се одлуче да покрену сопствени бизнис предвиђени су грантови од по 9.000,00 КМ.</w:t>
      </w:r>
    </w:p>
    <w:p w14:paraId="04FC4BBB" w14:textId="77777777" w:rsidR="00055832" w:rsidRPr="00AB339D" w:rsidRDefault="00055832" w:rsidP="00055832">
      <w:pPr>
        <w:pStyle w:val="ListParagraph"/>
        <w:spacing w:before="100" w:beforeAutospacing="1" w:after="100" w:afterAutospacing="1"/>
        <w:ind w:left="1080"/>
        <w:jc w:val="both"/>
        <w:rPr>
          <w:rFonts w:eastAsia="Times New Roman" w:cstheme="minorHAnsi"/>
          <w:szCs w:val="24"/>
          <w:lang w:val="sr-Cyrl-BA" w:eastAsia="en-GB"/>
        </w:rPr>
      </w:pPr>
    </w:p>
    <w:p w14:paraId="5DF20525" w14:textId="77777777" w:rsidR="003C7051" w:rsidRPr="00E77C19" w:rsidRDefault="00EA15AE" w:rsidP="00214B6F">
      <w:pPr>
        <w:pStyle w:val="ListParagraph"/>
        <w:numPr>
          <w:ilvl w:val="0"/>
          <w:numId w:val="14"/>
        </w:numPr>
        <w:spacing w:after="0" w:line="360" w:lineRule="auto"/>
        <w:jc w:val="both"/>
        <w:rPr>
          <w:rFonts w:cstheme="minorHAnsi"/>
          <w:bCs/>
          <w:i/>
          <w:szCs w:val="24"/>
          <w:lang w:val="sr-Cyrl-BA"/>
        </w:rPr>
      </w:pPr>
      <w:r w:rsidRPr="00E77C19">
        <w:rPr>
          <w:rFonts w:cstheme="minorHAnsi"/>
          <w:b/>
          <w:bCs/>
          <w:i/>
          <w:szCs w:val="24"/>
          <w:lang w:val="sr-Cyrl-BA"/>
        </w:rPr>
        <w:t>Центар</w:t>
      </w:r>
      <w:r w:rsidR="002D7868" w:rsidRPr="00E77C19">
        <w:rPr>
          <w:rFonts w:cstheme="minorHAnsi"/>
          <w:b/>
          <w:bCs/>
          <w:i/>
          <w:szCs w:val="24"/>
          <w:lang w:val="sr-Cyrl-BA"/>
        </w:rPr>
        <w:t xml:space="preserve"> за истраживање и развој производа од дрвета</w:t>
      </w:r>
      <w:r w:rsidR="002F0280">
        <w:rPr>
          <w:rFonts w:cstheme="minorHAnsi"/>
          <w:b/>
          <w:bCs/>
          <w:i/>
          <w:szCs w:val="24"/>
          <w:lang w:val="sr-Latn-BA"/>
        </w:rPr>
        <w:t xml:space="preserve"> (CZIIR)</w:t>
      </w:r>
    </w:p>
    <w:p w14:paraId="64FBC0C3" w14:textId="3005FD5B" w:rsidR="00EA15AE" w:rsidRDefault="00011687" w:rsidP="00AC34AA">
      <w:pPr>
        <w:spacing w:before="100" w:beforeAutospacing="1" w:after="100" w:afterAutospacing="1" w:line="360" w:lineRule="auto"/>
        <w:ind w:left="720"/>
        <w:jc w:val="both"/>
        <w:rPr>
          <w:rFonts w:eastAsia="Times New Roman" w:cstheme="minorHAnsi"/>
          <w:szCs w:val="24"/>
          <w:lang w:val="sr-Latn-BA" w:eastAsia="en-US"/>
        </w:rPr>
      </w:pPr>
      <w:r w:rsidRPr="00E77C19">
        <w:rPr>
          <w:rFonts w:eastAsia="Times New Roman" w:cstheme="minorHAnsi"/>
          <w:szCs w:val="24"/>
          <w:lang w:val="sr-Cyrl-BA" w:eastAsia="en-US"/>
        </w:rPr>
        <w:t>У периоду на који се односи овај извештај, Центар је наставио са пружањем услуга дрвопрерађивачима, као и са промоцијом својих активности на тржиштима ван града Градишка.</w:t>
      </w:r>
      <w:r w:rsidR="00AC34AA">
        <w:rPr>
          <w:rFonts w:eastAsia="Times New Roman" w:cstheme="minorHAnsi"/>
          <w:szCs w:val="24"/>
          <w:lang w:val="sr-Cyrl-RS" w:eastAsia="en-US"/>
        </w:rPr>
        <w:t xml:space="preserve"> </w:t>
      </w:r>
      <w:r w:rsidRPr="00011687">
        <w:rPr>
          <w:rFonts w:eastAsia="Times New Roman" w:cstheme="minorHAnsi"/>
          <w:szCs w:val="24"/>
          <w:lang w:eastAsia="en-US"/>
        </w:rPr>
        <w:t>У</w:t>
      </w:r>
      <w:r w:rsidRPr="00E77C19">
        <w:rPr>
          <w:rFonts w:eastAsia="Times New Roman" w:cstheme="minorHAnsi"/>
          <w:szCs w:val="24"/>
          <w:lang w:val="sr-Latn-BA" w:eastAsia="en-US"/>
        </w:rPr>
        <w:t xml:space="preserve"> </w:t>
      </w:r>
      <w:r w:rsidRPr="00011687">
        <w:rPr>
          <w:rFonts w:eastAsia="Times New Roman" w:cstheme="minorHAnsi"/>
          <w:szCs w:val="24"/>
          <w:lang w:eastAsia="en-US"/>
        </w:rPr>
        <w:t>фебруару</w:t>
      </w:r>
      <w:r w:rsidRPr="00E77C19">
        <w:rPr>
          <w:rFonts w:eastAsia="Times New Roman" w:cstheme="minorHAnsi"/>
          <w:szCs w:val="24"/>
          <w:lang w:val="sr-Latn-BA" w:eastAsia="en-US"/>
        </w:rPr>
        <w:t xml:space="preserve"> </w:t>
      </w:r>
      <w:r w:rsidRPr="00011687">
        <w:rPr>
          <w:rFonts w:eastAsia="Times New Roman" w:cstheme="minorHAnsi"/>
          <w:szCs w:val="24"/>
          <w:lang w:eastAsia="en-US"/>
        </w:rPr>
        <w:t>је</w:t>
      </w:r>
      <w:r w:rsidRPr="00E77C19">
        <w:rPr>
          <w:rFonts w:eastAsia="Times New Roman" w:cstheme="minorHAnsi"/>
          <w:szCs w:val="24"/>
          <w:lang w:val="sr-Latn-BA" w:eastAsia="en-US"/>
        </w:rPr>
        <w:t xml:space="preserve"> </w:t>
      </w:r>
      <w:r w:rsidRPr="00011687">
        <w:rPr>
          <w:rFonts w:eastAsia="Times New Roman" w:cstheme="minorHAnsi"/>
          <w:szCs w:val="24"/>
          <w:lang w:eastAsia="en-US"/>
        </w:rPr>
        <w:t>организована</w:t>
      </w:r>
      <w:r w:rsidRPr="00E77C19">
        <w:rPr>
          <w:rFonts w:eastAsia="Times New Roman" w:cstheme="minorHAnsi"/>
          <w:szCs w:val="24"/>
          <w:lang w:val="sr-Latn-BA" w:eastAsia="en-US"/>
        </w:rPr>
        <w:t xml:space="preserve"> </w:t>
      </w:r>
      <w:r w:rsidRPr="00011687">
        <w:rPr>
          <w:rFonts w:eastAsia="Times New Roman" w:cstheme="minorHAnsi"/>
          <w:szCs w:val="24"/>
          <w:lang w:eastAsia="en-US"/>
        </w:rPr>
        <w:t>прва</w:t>
      </w:r>
      <w:r w:rsidRPr="00E77C19">
        <w:rPr>
          <w:rFonts w:eastAsia="Times New Roman" w:cstheme="minorHAnsi"/>
          <w:szCs w:val="24"/>
          <w:lang w:val="sr-Latn-BA" w:eastAsia="en-US"/>
        </w:rPr>
        <w:t xml:space="preserve"> </w:t>
      </w:r>
      <w:r w:rsidRPr="00011687">
        <w:rPr>
          <w:rFonts w:eastAsia="Times New Roman" w:cstheme="minorHAnsi"/>
          <w:szCs w:val="24"/>
          <w:lang w:eastAsia="en-US"/>
        </w:rPr>
        <w:t>конференција</w:t>
      </w:r>
      <w:r w:rsidRPr="00E77C19">
        <w:rPr>
          <w:rFonts w:eastAsia="Times New Roman" w:cstheme="minorHAnsi"/>
          <w:szCs w:val="24"/>
          <w:lang w:val="sr-Latn-BA" w:eastAsia="en-US"/>
        </w:rPr>
        <w:t xml:space="preserve"> </w:t>
      </w:r>
      <w:r w:rsidRPr="00011687">
        <w:rPr>
          <w:rFonts w:eastAsia="Times New Roman" w:cstheme="minorHAnsi"/>
          <w:szCs w:val="24"/>
          <w:lang w:eastAsia="en-US"/>
        </w:rPr>
        <w:t>под</w:t>
      </w:r>
      <w:r w:rsidRPr="00E77C19">
        <w:rPr>
          <w:rFonts w:eastAsia="Times New Roman" w:cstheme="minorHAnsi"/>
          <w:szCs w:val="24"/>
          <w:lang w:val="sr-Latn-BA" w:eastAsia="en-US"/>
        </w:rPr>
        <w:t xml:space="preserve"> </w:t>
      </w:r>
      <w:r w:rsidRPr="00011687">
        <w:rPr>
          <w:rFonts w:eastAsia="Times New Roman" w:cstheme="minorHAnsi"/>
          <w:szCs w:val="24"/>
          <w:lang w:eastAsia="en-US"/>
        </w:rPr>
        <w:t>називом</w:t>
      </w:r>
      <w:r w:rsidRPr="00E77C19">
        <w:rPr>
          <w:rFonts w:eastAsia="Times New Roman" w:cstheme="minorHAnsi"/>
          <w:szCs w:val="24"/>
          <w:lang w:val="sr-Latn-BA" w:eastAsia="en-US"/>
        </w:rPr>
        <w:t xml:space="preserve"> </w:t>
      </w:r>
      <w:r w:rsidRPr="00E77C19">
        <w:rPr>
          <w:rFonts w:eastAsia="Times New Roman" w:cstheme="minorHAnsi"/>
          <w:b/>
          <w:bCs/>
          <w:szCs w:val="24"/>
          <w:lang w:val="sr-Latn-BA" w:eastAsia="en-US"/>
        </w:rPr>
        <w:t>„</w:t>
      </w:r>
      <w:r w:rsidRPr="00011687">
        <w:rPr>
          <w:rFonts w:eastAsia="Times New Roman" w:cstheme="minorHAnsi"/>
          <w:b/>
          <w:bCs/>
          <w:szCs w:val="24"/>
          <w:lang w:eastAsia="en-US"/>
        </w:rPr>
        <w:t>Градишка</w:t>
      </w:r>
      <w:r w:rsidRPr="00E77C19">
        <w:rPr>
          <w:rFonts w:eastAsia="Times New Roman" w:cstheme="minorHAnsi"/>
          <w:b/>
          <w:bCs/>
          <w:szCs w:val="24"/>
          <w:lang w:val="sr-Latn-BA" w:eastAsia="en-US"/>
        </w:rPr>
        <w:t xml:space="preserve"> — </w:t>
      </w:r>
      <w:r w:rsidRPr="00011687">
        <w:rPr>
          <w:rFonts w:eastAsia="Times New Roman" w:cstheme="minorHAnsi"/>
          <w:b/>
          <w:bCs/>
          <w:szCs w:val="24"/>
          <w:lang w:eastAsia="en-US"/>
        </w:rPr>
        <w:t>град</w:t>
      </w:r>
      <w:r w:rsidRPr="00E77C19">
        <w:rPr>
          <w:rFonts w:eastAsia="Times New Roman" w:cstheme="minorHAnsi"/>
          <w:b/>
          <w:bCs/>
          <w:szCs w:val="24"/>
          <w:lang w:val="sr-Latn-BA" w:eastAsia="en-US"/>
        </w:rPr>
        <w:t xml:space="preserve"> </w:t>
      </w:r>
      <w:r w:rsidRPr="00011687">
        <w:rPr>
          <w:rFonts w:eastAsia="Times New Roman" w:cstheme="minorHAnsi"/>
          <w:b/>
          <w:bCs/>
          <w:szCs w:val="24"/>
          <w:lang w:eastAsia="en-US"/>
        </w:rPr>
        <w:t>дрвета</w:t>
      </w:r>
      <w:r w:rsidRPr="00E77C19">
        <w:rPr>
          <w:rFonts w:eastAsia="Times New Roman" w:cstheme="minorHAnsi"/>
          <w:b/>
          <w:bCs/>
          <w:szCs w:val="24"/>
          <w:lang w:val="sr-Latn-BA" w:eastAsia="en-US"/>
        </w:rPr>
        <w:t>“</w:t>
      </w:r>
      <w:r w:rsidRPr="00E77C19">
        <w:rPr>
          <w:rFonts w:eastAsia="Times New Roman" w:cstheme="minorHAnsi"/>
          <w:szCs w:val="24"/>
          <w:lang w:val="sr-Latn-BA" w:eastAsia="en-US"/>
        </w:rPr>
        <w:t xml:space="preserve">, </w:t>
      </w:r>
      <w:r w:rsidRPr="00011687">
        <w:rPr>
          <w:rFonts w:eastAsia="Times New Roman" w:cstheme="minorHAnsi"/>
          <w:szCs w:val="24"/>
          <w:lang w:eastAsia="en-US"/>
        </w:rPr>
        <w:t>на</w:t>
      </w:r>
      <w:r w:rsidRPr="00E77C19">
        <w:rPr>
          <w:rFonts w:eastAsia="Times New Roman" w:cstheme="minorHAnsi"/>
          <w:szCs w:val="24"/>
          <w:lang w:val="sr-Latn-BA" w:eastAsia="en-US"/>
        </w:rPr>
        <w:t xml:space="preserve"> </w:t>
      </w:r>
      <w:r w:rsidRPr="00011687">
        <w:rPr>
          <w:rFonts w:eastAsia="Times New Roman" w:cstheme="minorHAnsi"/>
          <w:szCs w:val="24"/>
          <w:lang w:eastAsia="en-US"/>
        </w:rPr>
        <w:t>тему</w:t>
      </w:r>
      <w:r w:rsidRPr="00E77C19">
        <w:rPr>
          <w:rFonts w:eastAsia="Times New Roman" w:cstheme="minorHAnsi"/>
          <w:szCs w:val="24"/>
          <w:lang w:val="sr-Latn-BA" w:eastAsia="en-US"/>
        </w:rPr>
        <w:t xml:space="preserve"> </w:t>
      </w:r>
      <w:r w:rsidRPr="00E77C19">
        <w:rPr>
          <w:rFonts w:eastAsia="Times New Roman" w:cstheme="minorHAnsi"/>
          <w:b/>
          <w:bCs/>
          <w:szCs w:val="24"/>
          <w:lang w:val="sr-Latn-BA" w:eastAsia="en-US"/>
        </w:rPr>
        <w:t>„</w:t>
      </w:r>
      <w:r w:rsidRPr="00011687">
        <w:rPr>
          <w:rFonts w:eastAsia="Times New Roman" w:cstheme="minorHAnsi"/>
          <w:b/>
          <w:bCs/>
          <w:szCs w:val="24"/>
          <w:lang w:eastAsia="en-US"/>
        </w:rPr>
        <w:t>Значај</w:t>
      </w:r>
      <w:r w:rsidRPr="00E77C19">
        <w:rPr>
          <w:rFonts w:eastAsia="Times New Roman" w:cstheme="minorHAnsi"/>
          <w:b/>
          <w:bCs/>
          <w:szCs w:val="24"/>
          <w:lang w:val="sr-Latn-BA" w:eastAsia="en-US"/>
        </w:rPr>
        <w:t xml:space="preserve"> </w:t>
      </w:r>
      <w:r w:rsidRPr="00011687">
        <w:rPr>
          <w:rFonts w:eastAsia="Times New Roman" w:cstheme="minorHAnsi"/>
          <w:b/>
          <w:bCs/>
          <w:szCs w:val="24"/>
          <w:lang w:eastAsia="en-US"/>
        </w:rPr>
        <w:t>дизајна</w:t>
      </w:r>
      <w:r w:rsidRPr="00E77C19">
        <w:rPr>
          <w:rFonts w:eastAsia="Times New Roman" w:cstheme="minorHAnsi"/>
          <w:b/>
          <w:bCs/>
          <w:szCs w:val="24"/>
          <w:lang w:val="sr-Latn-BA" w:eastAsia="en-US"/>
        </w:rPr>
        <w:t xml:space="preserve">, </w:t>
      </w:r>
      <w:r w:rsidRPr="00011687">
        <w:rPr>
          <w:rFonts w:eastAsia="Times New Roman" w:cstheme="minorHAnsi"/>
          <w:b/>
          <w:bCs/>
          <w:szCs w:val="24"/>
          <w:lang w:eastAsia="en-US"/>
        </w:rPr>
        <w:t>инжењерства</w:t>
      </w:r>
      <w:r w:rsidRPr="00E77C19">
        <w:rPr>
          <w:rFonts w:eastAsia="Times New Roman" w:cstheme="minorHAnsi"/>
          <w:b/>
          <w:bCs/>
          <w:szCs w:val="24"/>
          <w:lang w:val="sr-Latn-BA" w:eastAsia="en-US"/>
        </w:rPr>
        <w:t xml:space="preserve"> </w:t>
      </w:r>
      <w:r w:rsidRPr="00011687">
        <w:rPr>
          <w:rFonts w:eastAsia="Times New Roman" w:cstheme="minorHAnsi"/>
          <w:b/>
          <w:bCs/>
          <w:szCs w:val="24"/>
          <w:lang w:eastAsia="en-US"/>
        </w:rPr>
        <w:t>и</w:t>
      </w:r>
      <w:r w:rsidRPr="00E77C19">
        <w:rPr>
          <w:rFonts w:eastAsia="Times New Roman" w:cstheme="minorHAnsi"/>
          <w:b/>
          <w:bCs/>
          <w:szCs w:val="24"/>
          <w:lang w:val="sr-Latn-BA" w:eastAsia="en-US"/>
        </w:rPr>
        <w:t xml:space="preserve"> </w:t>
      </w:r>
      <w:r w:rsidRPr="00011687">
        <w:rPr>
          <w:rFonts w:eastAsia="Times New Roman" w:cstheme="minorHAnsi"/>
          <w:b/>
          <w:bCs/>
          <w:szCs w:val="24"/>
          <w:lang w:eastAsia="en-US"/>
        </w:rPr>
        <w:t>софтвера</w:t>
      </w:r>
      <w:r w:rsidRPr="00E77C19">
        <w:rPr>
          <w:rFonts w:eastAsia="Times New Roman" w:cstheme="minorHAnsi"/>
          <w:b/>
          <w:bCs/>
          <w:szCs w:val="24"/>
          <w:lang w:val="sr-Latn-BA" w:eastAsia="en-US"/>
        </w:rPr>
        <w:t xml:space="preserve"> </w:t>
      </w:r>
      <w:r w:rsidRPr="00011687">
        <w:rPr>
          <w:rFonts w:eastAsia="Times New Roman" w:cstheme="minorHAnsi"/>
          <w:b/>
          <w:bCs/>
          <w:szCs w:val="24"/>
          <w:lang w:eastAsia="en-US"/>
        </w:rPr>
        <w:t>у</w:t>
      </w:r>
      <w:r w:rsidRPr="00E77C19">
        <w:rPr>
          <w:rFonts w:eastAsia="Times New Roman" w:cstheme="minorHAnsi"/>
          <w:b/>
          <w:bCs/>
          <w:szCs w:val="24"/>
          <w:lang w:val="sr-Latn-BA" w:eastAsia="en-US"/>
        </w:rPr>
        <w:t xml:space="preserve"> </w:t>
      </w:r>
      <w:r w:rsidRPr="00011687">
        <w:rPr>
          <w:rFonts w:eastAsia="Times New Roman" w:cstheme="minorHAnsi"/>
          <w:b/>
          <w:bCs/>
          <w:szCs w:val="24"/>
          <w:lang w:eastAsia="en-US"/>
        </w:rPr>
        <w:t>производњи</w:t>
      </w:r>
      <w:r w:rsidRPr="00E77C19">
        <w:rPr>
          <w:rFonts w:eastAsia="Times New Roman" w:cstheme="minorHAnsi"/>
          <w:b/>
          <w:bCs/>
          <w:szCs w:val="24"/>
          <w:lang w:val="sr-Latn-BA" w:eastAsia="en-US"/>
        </w:rPr>
        <w:t xml:space="preserve"> </w:t>
      </w:r>
      <w:r w:rsidRPr="00011687">
        <w:rPr>
          <w:rFonts w:eastAsia="Times New Roman" w:cstheme="minorHAnsi"/>
          <w:b/>
          <w:bCs/>
          <w:szCs w:val="24"/>
          <w:lang w:eastAsia="en-US"/>
        </w:rPr>
        <w:t>намештаја</w:t>
      </w:r>
      <w:r w:rsidRPr="00E77C19">
        <w:rPr>
          <w:rFonts w:eastAsia="Times New Roman" w:cstheme="minorHAnsi"/>
          <w:b/>
          <w:bCs/>
          <w:szCs w:val="24"/>
          <w:lang w:val="sr-Latn-BA" w:eastAsia="en-US"/>
        </w:rPr>
        <w:t>“</w:t>
      </w:r>
      <w:r w:rsidRPr="00E77C19">
        <w:rPr>
          <w:rFonts w:eastAsia="Times New Roman" w:cstheme="minorHAnsi"/>
          <w:szCs w:val="24"/>
          <w:lang w:val="sr-Latn-BA" w:eastAsia="en-US"/>
        </w:rPr>
        <w:t xml:space="preserve">. </w:t>
      </w:r>
      <w:r w:rsidRPr="00011687">
        <w:rPr>
          <w:rFonts w:eastAsia="Times New Roman" w:cstheme="minorHAnsi"/>
          <w:szCs w:val="24"/>
          <w:lang w:eastAsia="en-US"/>
        </w:rPr>
        <w:t>Конференцији</w:t>
      </w:r>
      <w:r w:rsidRPr="00E77C19">
        <w:rPr>
          <w:rFonts w:eastAsia="Times New Roman" w:cstheme="minorHAnsi"/>
          <w:szCs w:val="24"/>
          <w:lang w:val="sr-Latn-BA" w:eastAsia="en-US"/>
        </w:rPr>
        <w:t xml:space="preserve"> </w:t>
      </w:r>
      <w:r w:rsidRPr="00011687">
        <w:rPr>
          <w:rFonts w:eastAsia="Times New Roman" w:cstheme="minorHAnsi"/>
          <w:szCs w:val="24"/>
          <w:lang w:eastAsia="en-US"/>
        </w:rPr>
        <w:t>је</w:t>
      </w:r>
      <w:r w:rsidRPr="00E77C19">
        <w:rPr>
          <w:rFonts w:eastAsia="Times New Roman" w:cstheme="minorHAnsi"/>
          <w:szCs w:val="24"/>
          <w:lang w:val="sr-Latn-BA" w:eastAsia="en-US"/>
        </w:rPr>
        <w:t xml:space="preserve"> </w:t>
      </w:r>
      <w:r w:rsidRPr="00011687">
        <w:rPr>
          <w:rFonts w:eastAsia="Times New Roman" w:cstheme="minorHAnsi"/>
          <w:szCs w:val="24"/>
          <w:lang w:eastAsia="en-US"/>
        </w:rPr>
        <w:t>присуствовао</w:t>
      </w:r>
      <w:r w:rsidRPr="00E77C19">
        <w:rPr>
          <w:rFonts w:eastAsia="Times New Roman" w:cstheme="minorHAnsi"/>
          <w:szCs w:val="24"/>
          <w:lang w:val="sr-Latn-BA" w:eastAsia="en-US"/>
        </w:rPr>
        <w:t xml:space="preserve"> </w:t>
      </w:r>
      <w:r w:rsidRPr="00011687">
        <w:rPr>
          <w:rFonts w:eastAsia="Times New Roman" w:cstheme="minorHAnsi"/>
          <w:szCs w:val="24"/>
          <w:lang w:eastAsia="en-US"/>
        </w:rPr>
        <w:t>г</w:t>
      </w:r>
      <w:r w:rsidRPr="00E77C19">
        <w:rPr>
          <w:rFonts w:eastAsia="Times New Roman" w:cstheme="minorHAnsi"/>
          <w:szCs w:val="24"/>
          <w:lang w:val="sr-Latn-BA" w:eastAsia="en-US"/>
        </w:rPr>
        <w:t xml:space="preserve">. </w:t>
      </w:r>
      <w:r w:rsidRPr="00011687">
        <w:rPr>
          <w:rFonts w:eastAsia="Times New Roman" w:cstheme="minorHAnsi"/>
          <w:szCs w:val="24"/>
          <w:lang w:eastAsia="en-US"/>
        </w:rPr>
        <w:t>Симеоне</w:t>
      </w:r>
      <w:r w:rsidRPr="00E77C19">
        <w:rPr>
          <w:rFonts w:eastAsia="Times New Roman" w:cstheme="minorHAnsi"/>
          <w:szCs w:val="24"/>
          <w:lang w:val="sr-Latn-BA" w:eastAsia="en-US"/>
        </w:rPr>
        <w:t xml:space="preserve"> </w:t>
      </w:r>
      <w:r w:rsidRPr="00011687">
        <w:rPr>
          <w:rFonts w:eastAsia="Times New Roman" w:cstheme="minorHAnsi"/>
          <w:szCs w:val="24"/>
          <w:lang w:eastAsia="en-US"/>
        </w:rPr>
        <w:t>Гуерини</w:t>
      </w:r>
      <w:r w:rsidRPr="00E77C19">
        <w:rPr>
          <w:rFonts w:eastAsia="Times New Roman" w:cstheme="minorHAnsi"/>
          <w:szCs w:val="24"/>
          <w:lang w:val="sr-Latn-BA" w:eastAsia="en-US"/>
        </w:rPr>
        <w:t xml:space="preserve">, </w:t>
      </w:r>
      <w:r w:rsidRPr="00011687">
        <w:rPr>
          <w:rFonts w:eastAsia="Times New Roman" w:cstheme="minorHAnsi"/>
          <w:szCs w:val="24"/>
          <w:lang w:eastAsia="en-US"/>
        </w:rPr>
        <w:t>шеф</w:t>
      </w:r>
      <w:r w:rsidRPr="00E77C19">
        <w:rPr>
          <w:rFonts w:eastAsia="Times New Roman" w:cstheme="minorHAnsi"/>
          <w:szCs w:val="24"/>
          <w:lang w:val="sr-Latn-BA" w:eastAsia="en-US"/>
        </w:rPr>
        <w:t xml:space="preserve"> </w:t>
      </w:r>
      <w:r w:rsidRPr="00011687">
        <w:rPr>
          <w:rFonts w:eastAsia="Times New Roman" w:cstheme="minorHAnsi"/>
          <w:szCs w:val="24"/>
          <w:lang w:eastAsia="en-US"/>
        </w:rPr>
        <w:t>Регионалне</w:t>
      </w:r>
      <w:r w:rsidRPr="00E77C19">
        <w:rPr>
          <w:rFonts w:eastAsia="Times New Roman" w:cstheme="minorHAnsi"/>
          <w:szCs w:val="24"/>
          <w:lang w:val="sr-Latn-BA" w:eastAsia="en-US"/>
        </w:rPr>
        <w:t xml:space="preserve"> </w:t>
      </w:r>
      <w:r w:rsidRPr="00011687">
        <w:rPr>
          <w:rFonts w:eastAsia="Times New Roman" w:cstheme="minorHAnsi"/>
          <w:szCs w:val="24"/>
          <w:lang w:eastAsia="en-US"/>
        </w:rPr>
        <w:t>канцеларије</w:t>
      </w:r>
      <w:r w:rsidRPr="00E77C19">
        <w:rPr>
          <w:rFonts w:eastAsia="Times New Roman" w:cstheme="minorHAnsi"/>
          <w:szCs w:val="24"/>
          <w:lang w:val="sr-Latn-BA" w:eastAsia="en-US"/>
        </w:rPr>
        <w:t xml:space="preserve"> </w:t>
      </w:r>
      <w:r w:rsidRPr="00011687">
        <w:rPr>
          <w:rFonts w:eastAsia="Times New Roman" w:cstheme="minorHAnsi"/>
          <w:szCs w:val="24"/>
          <w:lang w:eastAsia="en-US"/>
        </w:rPr>
        <w:t>Делегације</w:t>
      </w:r>
      <w:r w:rsidRPr="00E77C19">
        <w:rPr>
          <w:rFonts w:eastAsia="Times New Roman" w:cstheme="minorHAnsi"/>
          <w:szCs w:val="24"/>
          <w:lang w:val="sr-Latn-BA" w:eastAsia="en-US"/>
        </w:rPr>
        <w:t xml:space="preserve"> </w:t>
      </w:r>
      <w:r w:rsidRPr="00011687">
        <w:rPr>
          <w:rFonts w:eastAsia="Times New Roman" w:cstheme="minorHAnsi"/>
          <w:szCs w:val="24"/>
          <w:lang w:eastAsia="en-US"/>
        </w:rPr>
        <w:t>ЕУ</w:t>
      </w:r>
      <w:r w:rsidRPr="00E77C19">
        <w:rPr>
          <w:rFonts w:eastAsia="Times New Roman" w:cstheme="minorHAnsi"/>
          <w:szCs w:val="24"/>
          <w:lang w:val="sr-Latn-BA" w:eastAsia="en-US"/>
        </w:rPr>
        <w:t xml:space="preserve"> </w:t>
      </w:r>
      <w:r w:rsidRPr="00011687">
        <w:rPr>
          <w:rFonts w:eastAsia="Times New Roman" w:cstheme="minorHAnsi"/>
          <w:szCs w:val="24"/>
          <w:lang w:eastAsia="en-US"/>
        </w:rPr>
        <w:t>у</w:t>
      </w:r>
      <w:r w:rsidRPr="00E77C19">
        <w:rPr>
          <w:rFonts w:eastAsia="Times New Roman" w:cstheme="minorHAnsi"/>
          <w:szCs w:val="24"/>
          <w:lang w:val="sr-Latn-BA" w:eastAsia="en-US"/>
        </w:rPr>
        <w:t xml:space="preserve"> </w:t>
      </w:r>
      <w:r w:rsidRPr="00011687">
        <w:rPr>
          <w:rFonts w:eastAsia="Times New Roman" w:cstheme="minorHAnsi"/>
          <w:szCs w:val="24"/>
          <w:lang w:eastAsia="en-US"/>
        </w:rPr>
        <w:t>Бањалуци</w:t>
      </w:r>
      <w:r w:rsidRPr="00E77C19">
        <w:rPr>
          <w:rFonts w:eastAsia="Times New Roman" w:cstheme="minorHAnsi"/>
          <w:szCs w:val="24"/>
          <w:lang w:val="sr-Latn-BA" w:eastAsia="en-US"/>
        </w:rPr>
        <w:t xml:space="preserve">, </w:t>
      </w:r>
      <w:r w:rsidRPr="00011687">
        <w:rPr>
          <w:rFonts w:eastAsia="Times New Roman" w:cstheme="minorHAnsi"/>
          <w:szCs w:val="24"/>
          <w:lang w:eastAsia="en-US"/>
        </w:rPr>
        <w:t>као</w:t>
      </w:r>
      <w:r w:rsidRPr="00E77C19">
        <w:rPr>
          <w:rFonts w:eastAsia="Times New Roman" w:cstheme="minorHAnsi"/>
          <w:szCs w:val="24"/>
          <w:lang w:val="sr-Latn-BA" w:eastAsia="en-US"/>
        </w:rPr>
        <w:t xml:space="preserve"> </w:t>
      </w:r>
      <w:r w:rsidRPr="00011687">
        <w:rPr>
          <w:rFonts w:eastAsia="Times New Roman" w:cstheme="minorHAnsi"/>
          <w:szCs w:val="24"/>
          <w:lang w:eastAsia="en-US"/>
        </w:rPr>
        <w:t>и</w:t>
      </w:r>
      <w:r w:rsidRPr="00E77C19">
        <w:rPr>
          <w:rFonts w:eastAsia="Times New Roman" w:cstheme="minorHAnsi"/>
          <w:szCs w:val="24"/>
          <w:lang w:val="sr-Latn-BA" w:eastAsia="en-US"/>
        </w:rPr>
        <w:t xml:space="preserve"> </w:t>
      </w:r>
      <w:r w:rsidRPr="00011687">
        <w:rPr>
          <w:rFonts w:eastAsia="Times New Roman" w:cstheme="minorHAnsi"/>
          <w:szCs w:val="24"/>
          <w:lang w:eastAsia="en-US"/>
        </w:rPr>
        <w:t>представници</w:t>
      </w:r>
      <w:r w:rsidRPr="00E77C19">
        <w:rPr>
          <w:rFonts w:eastAsia="Times New Roman" w:cstheme="minorHAnsi"/>
          <w:szCs w:val="24"/>
          <w:lang w:val="sr-Latn-BA" w:eastAsia="en-US"/>
        </w:rPr>
        <w:t xml:space="preserve"> </w:t>
      </w:r>
      <w:r w:rsidRPr="00011687">
        <w:rPr>
          <w:rFonts w:eastAsia="Times New Roman" w:cstheme="minorHAnsi"/>
          <w:szCs w:val="24"/>
          <w:lang w:eastAsia="en-US"/>
        </w:rPr>
        <w:t>Развојне</w:t>
      </w:r>
      <w:r w:rsidRPr="00E77C19">
        <w:rPr>
          <w:rFonts w:eastAsia="Times New Roman" w:cstheme="minorHAnsi"/>
          <w:szCs w:val="24"/>
          <w:lang w:val="sr-Latn-BA" w:eastAsia="en-US"/>
        </w:rPr>
        <w:t xml:space="preserve"> </w:t>
      </w:r>
      <w:r w:rsidRPr="00011687">
        <w:rPr>
          <w:rFonts w:eastAsia="Times New Roman" w:cstheme="minorHAnsi"/>
          <w:szCs w:val="24"/>
          <w:lang w:eastAsia="en-US"/>
        </w:rPr>
        <w:t>агенције</w:t>
      </w:r>
      <w:r w:rsidRPr="00E77C19">
        <w:rPr>
          <w:rFonts w:eastAsia="Times New Roman" w:cstheme="minorHAnsi"/>
          <w:szCs w:val="24"/>
          <w:lang w:val="sr-Latn-BA" w:eastAsia="en-US"/>
        </w:rPr>
        <w:t xml:space="preserve"> </w:t>
      </w:r>
      <w:r w:rsidRPr="00011687">
        <w:rPr>
          <w:rFonts w:eastAsia="Times New Roman" w:cstheme="minorHAnsi"/>
          <w:szCs w:val="24"/>
          <w:lang w:eastAsia="en-US"/>
        </w:rPr>
        <w:t>ЗЕДА</w:t>
      </w:r>
      <w:r w:rsidRPr="00E77C19">
        <w:rPr>
          <w:rFonts w:eastAsia="Times New Roman" w:cstheme="minorHAnsi"/>
          <w:szCs w:val="24"/>
          <w:lang w:val="sr-Latn-BA" w:eastAsia="en-US"/>
        </w:rPr>
        <w:t xml:space="preserve"> </w:t>
      </w:r>
      <w:r w:rsidRPr="00011687">
        <w:rPr>
          <w:rFonts w:eastAsia="Times New Roman" w:cstheme="minorHAnsi"/>
          <w:szCs w:val="24"/>
          <w:lang w:eastAsia="en-US"/>
        </w:rPr>
        <w:t>из</w:t>
      </w:r>
      <w:r w:rsidRPr="00E77C19">
        <w:rPr>
          <w:rFonts w:eastAsia="Times New Roman" w:cstheme="minorHAnsi"/>
          <w:szCs w:val="24"/>
          <w:lang w:val="sr-Latn-BA" w:eastAsia="en-US"/>
        </w:rPr>
        <w:t xml:space="preserve"> </w:t>
      </w:r>
      <w:r w:rsidRPr="00011687">
        <w:rPr>
          <w:rFonts w:eastAsia="Times New Roman" w:cstheme="minorHAnsi"/>
          <w:szCs w:val="24"/>
          <w:lang w:eastAsia="en-US"/>
        </w:rPr>
        <w:t>Зенице</w:t>
      </w:r>
      <w:r w:rsidRPr="00E77C19">
        <w:rPr>
          <w:rFonts w:eastAsia="Times New Roman" w:cstheme="minorHAnsi"/>
          <w:szCs w:val="24"/>
          <w:lang w:val="sr-Latn-BA" w:eastAsia="en-US"/>
        </w:rPr>
        <w:t xml:space="preserve">, </w:t>
      </w:r>
      <w:r w:rsidRPr="00011687">
        <w:rPr>
          <w:rFonts w:eastAsia="Times New Roman" w:cstheme="minorHAnsi"/>
          <w:szCs w:val="24"/>
          <w:lang w:eastAsia="en-US"/>
        </w:rPr>
        <w:t>Академије</w:t>
      </w:r>
      <w:r w:rsidRPr="00E77C19">
        <w:rPr>
          <w:rFonts w:eastAsia="Times New Roman" w:cstheme="minorHAnsi"/>
          <w:szCs w:val="24"/>
          <w:lang w:val="sr-Latn-BA" w:eastAsia="en-US"/>
        </w:rPr>
        <w:t xml:space="preserve"> </w:t>
      </w:r>
      <w:r w:rsidRPr="00011687">
        <w:rPr>
          <w:rFonts w:eastAsia="Times New Roman" w:cstheme="minorHAnsi"/>
          <w:szCs w:val="24"/>
          <w:lang w:eastAsia="en-US"/>
        </w:rPr>
        <w:t>умјетности</w:t>
      </w:r>
      <w:r w:rsidRPr="00E77C19">
        <w:rPr>
          <w:rFonts w:eastAsia="Times New Roman" w:cstheme="minorHAnsi"/>
          <w:szCs w:val="24"/>
          <w:lang w:val="sr-Latn-BA" w:eastAsia="en-US"/>
        </w:rPr>
        <w:t xml:space="preserve">, </w:t>
      </w:r>
      <w:r w:rsidRPr="00011687">
        <w:rPr>
          <w:rFonts w:eastAsia="Times New Roman" w:cstheme="minorHAnsi"/>
          <w:szCs w:val="24"/>
          <w:lang w:eastAsia="en-US"/>
        </w:rPr>
        <w:t>Машинског</w:t>
      </w:r>
      <w:r w:rsidRPr="00E77C19">
        <w:rPr>
          <w:rFonts w:eastAsia="Times New Roman" w:cstheme="minorHAnsi"/>
          <w:szCs w:val="24"/>
          <w:lang w:val="sr-Latn-BA" w:eastAsia="en-US"/>
        </w:rPr>
        <w:t xml:space="preserve">, </w:t>
      </w:r>
      <w:r w:rsidRPr="00011687">
        <w:rPr>
          <w:rFonts w:eastAsia="Times New Roman" w:cstheme="minorHAnsi"/>
          <w:szCs w:val="24"/>
          <w:lang w:eastAsia="en-US"/>
        </w:rPr>
        <w:t>Архитектонско</w:t>
      </w:r>
      <w:r w:rsidRPr="00E77C19">
        <w:rPr>
          <w:rFonts w:eastAsia="Times New Roman" w:cstheme="minorHAnsi"/>
          <w:szCs w:val="24"/>
          <w:lang w:val="sr-Latn-BA" w:eastAsia="en-US"/>
        </w:rPr>
        <w:t>-</w:t>
      </w:r>
      <w:r w:rsidRPr="00011687">
        <w:rPr>
          <w:rFonts w:eastAsia="Times New Roman" w:cstheme="minorHAnsi"/>
          <w:szCs w:val="24"/>
          <w:lang w:eastAsia="en-US"/>
        </w:rPr>
        <w:t>грађевинско</w:t>
      </w:r>
      <w:r w:rsidRPr="00E77C19">
        <w:rPr>
          <w:rFonts w:eastAsia="Times New Roman" w:cstheme="minorHAnsi"/>
          <w:szCs w:val="24"/>
          <w:lang w:val="sr-Latn-BA" w:eastAsia="en-US"/>
        </w:rPr>
        <w:t>-</w:t>
      </w:r>
      <w:r w:rsidRPr="00011687">
        <w:rPr>
          <w:rFonts w:eastAsia="Times New Roman" w:cstheme="minorHAnsi"/>
          <w:szCs w:val="24"/>
          <w:lang w:eastAsia="en-US"/>
        </w:rPr>
        <w:t>геодетског</w:t>
      </w:r>
      <w:r w:rsidRPr="00E77C19">
        <w:rPr>
          <w:rFonts w:eastAsia="Times New Roman" w:cstheme="minorHAnsi"/>
          <w:szCs w:val="24"/>
          <w:lang w:val="sr-Latn-BA" w:eastAsia="en-US"/>
        </w:rPr>
        <w:t xml:space="preserve"> </w:t>
      </w:r>
      <w:r w:rsidRPr="00011687">
        <w:rPr>
          <w:rFonts w:eastAsia="Times New Roman" w:cstheme="minorHAnsi"/>
          <w:szCs w:val="24"/>
          <w:lang w:eastAsia="en-US"/>
        </w:rPr>
        <w:t>и</w:t>
      </w:r>
      <w:r w:rsidRPr="00E77C19">
        <w:rPr>
          <w:rFonts w:eastAsia="Times New Roman" w:cstheme="minorHAnsi"/>
          <w:szCs w:val="24"/>
          <w:lang w:val="sr-Latn-BA" w:eastAsia="en-US"/>
        </w:rPr>
        <w:t xml:space="preserve"> </w:t>
      </w:r>
      <w:r w:rsidRPr="00011687">
        <w:rPr>
          <w:rFonts w:eastAsia="Times New Roman" w:cstheme="minorHAnsi"/>
          <w:szCs w:val="24"/>
          <w:lang w:eastAsia="en-US"/>
        </w:rPr>
        <w:t>Филозофског</w:t>
      </w:r>
      <w:r w:rsidRPr="00E77C19">
        <w:rPr>
          <w:rFonts w:eastAsia="Times New Roman" w:cstheme="minorHAnsi"/>
          <w:szCs w:val="24"/>
          <w:lang w:val="sr-Latn-BA" w:eastAsia="en-US"/>
        </w:rPr>
        <w:t xml:space="preserve"> </w:t>
      </w:r>
      <w:r w:rsidRPr="00011687">
        <w:rPr>
          <w:rFonts w:eastAsia="Times New Roman" w:cstheme="minorHAnsi"/>
          <w:szCs w:val="24"/>
          <w:lang w:eastAsia="en-US"/>
        </w:rPr>
        <w:t>факултета</w:t>
      </w:r>
      <w:r w:rsidRPr="00E77C19">
        <w:rPr>
          <w:rFonts w:eastAsia="Times New Roman" w:cstheme="minorHAnsi"/>
          <w:szCs w:val="24"/>
          <w:lang w:val="sr-Latn-BA" w:eastAsia="en-US"/>
        </w:rPr>
        <w:t xml:space="preserve"> </w:t>
      </w:r>
      <w:r w:rsidRPr="00011687">
        <w:rPr>
          <w:rFonts w:eastAsia="Times New Roman" w:cstheme="minorHAnsi"/>
          <w:szCs w:val="24"/>
          <w:lang w:eastAsia="en-US"/>
        </w:rPr>
        <w:t>Универзитета</w:t>
      </w:r>
      <w:r w:rsidRPr="00E77C19">
        <w:rPr>
          <w:rFonts w:eastAsia="Times New Roman" w:cstheme="minorHAnsi"/>
          <w:szCs w:val="24"/>
          <w:lang w:val="sr-Latn-BA" w:eastAsia="en-US"/>
        </w:rPr>
        <w:t xml:space="preserve"> </w:t>
      </w:r>
      <w:r w:rsidRPr="00011687">
        <w:rPr>
          <w:rFonts w:eastAsia="Times New Roman" w:cstheme="minorHAnsi"/>
          <w:szCs w:val="24"/>
          <w:lang w:eastAsia="en-US"/>
        </w:rPr>
        <w:t>у</w:t>
      </w:r>
      <w:r w:rsidRPr="00E77C19">
        <w:rPr>
          <w:rFonts w:eastAsia="Times New Roman" w:cstheme="minorHAnsi"/>
          <w:szCs w:val="24"/>
          <w:lang w:val="sr-Latn-BA" w:eastAsia="en-US"/>
        </w:rPr>
        <w:t xml:space="preserve"> </w:t>
      </w:r>
      <w:r w:rsidRPr="00011687">
        <w:rPr>
          <w:rFonts w:eastAsia="Times New Roman" w:cstheme="minorHAnsi"/>
          <w:szCs w:val="24"/>
          <w:lang w:eastAsia="en-US"/>
        </w:rPr>
        <w:t>Бањалуци</w:t>
      </w:r>
      <w:r w:rsidRPr="00E77C19">
        <w:rPr>
          <w:rFonts w:eastAsia="Times New Roman" w:cstheme="minorHAnsi"/>
          <w:szCs w:val="24"/>
          <w:lang w:val="sr-Latn-BA" w:eastAsia="en-US"/>
        </w:rPr>
        <w:t>.</w:t>
      </w:r>
      <w:r w:rsidR="00AC34AA">
        <w:rPr>
          <w:rFonts w:eastAsia="Times New Roman" w:cstheme="minorHAnsi"/>
          <w:szCs w:val="24"/>
          <w:lang w:val="sr-Cyrl-RS" w:eastAsia="en-US"/>
        </w:rPr>
        <w:t xml:space="preserve"> </w:t>
      </w:r>
      <w:r w:rsidRPr="00011687">
        <w:rPr>
          <w:rFonts w:eastAsia="Times New Roman" w:cstheme="minorHAnsi"/>
          <w:szCs w:val="24"/>
          <w:lang w:eastAsia="en-US"/>
        </w:rPr>
        <w:t>Међу</w:t>
      </w:r>
      <w:r w:rsidRPr="00E77C19">
        <w:rPr>
          <w:rFonts w:eastAsia="Times New Roman" w:cstheme="minorHAnsi"/>
          <w:szCs w:val="24"/>
          <w:lang w:val="sr-Latn-BA" w:eastAsia="en-US"/>
        </w:rPr>
        <w:t xml:space="preserve"> </w:t>
      </w:r>
      <w:r w:rsidRPr="00011687">
        <w:rPr>
          <w:rFonts w:eastAsia="Times New Roman" w:cstheme="minorHAnsi"/>
          <w:szCs w:val="24"/>
          <w:lang w:eastAsia="en-US"/>
        </w:rPr>
        <w:t>излагачима</w:t>
      </w:r>
      <w:r w:rsidRPr="00E77C19">
        <w:rPr>
          <w:rFonts w:eastAsia="Times New Roman" w:cstheme="minorHAnsi"/>
          <w:szCs w:val="24"/>
          <w:lang w:val="sr-Latn-BA" w:eastAsia="en-US"/>
        </w:rPr>
        <w:t xml:space="preserve"> </w:t>
      </w:r>
      <w:r w:rsidRPr="00011687">
        <w:rPr>
          <w:rFonts w:eastAsia="Times New Roman" w:cstheme="minorHAnsi"/>
          <w:szCs w:val="24"/>
          <w:lang w:eastAsia="en-US"/>
        </w:rPr>
        <w:t>су</w:t>
      </w:r>
      <w:r w:rsidRPr="00E77C19">
        <w:rPr>
          <w:rFonts w:eastAsia="Times New Roman" w:cstheme="minorHAnsi"/>
          <w:szCs w:val="24"/>
          <w:lang w:val="sr-Latn-BA" w:eastAsia="en-US"/>
        </w:rPr>
        <w:t xml:space="preserve"> </w:t>
      </w:r>
      <w:r w:rsidRPr="00011687">
        <w:rPr>
          <w:rFonts w:eastAsia="Times New Roman" w:cstheme="minorHAnsi"/>
          <w:szCs w:val="24"/>
          <w:lang w:eastAsia="en-US"/>
        </w:rPr>
        <w:t>били</w:t>
      </w:r>
      <w:r w:rsidRPr="00E77C19">
        <w:rPr>
          <w:rFonts w:eastAsia="Times New Roman" w:cstheme="minorHAnsi"/>
          <w:szCs w:val="24"/>
          <w:lang w:val="sr-Latn-BA" w:eastAsia="en-US"/>
        </w:rPr>
        <w:t xml:space="preserve"> </w:t>
      </w:r>
      <w:r w:rsidRPr="00011687">
        <w:rPr>
          <w:rFonts w:eastAsia="Times New Roman" w:cstheme="minorHAnsi"/>
          <w:szCs w:val="24"/>
          <w:lang w:eastAsia="en-US"/>
        </w:rPr>
        <w:t>и</w:t>
      </w:r>
      <w:r w:rsidRPr="00E77C19">
        <w:rPr>
          <w:rFonts w:eastAsia="Times New Roman" w:cstheme="minorHAnsi"/>
          <w:szCs w:val="24"/>
          <w:lang w:val="sr-Latn-BA" w:eastAsia="en-US"/>
        </w:rPr>
        <w:t xml:space="preserve"> </w:t>
      </w:r>
      <w:r w:rsidRPr="00011687">
        <w:rPr>
          <w:rFonts w:eastAsia="Times New Roman" w:cstheme="minorHAnsi"/>
          <w:szCs w:val="24"/>
          <w:lang w:eastAsia="en-US"/>
        </w:rPr>
        <w:t>представници</w:t>
      </w:r>
      <w:r w:rsidRPr="00E77C19">
        <w:rPr>
          <w:rFonts w:eastAsia="Times New Roman" w:cstheme="minorHAnsi"/>
          <w:szCs w:val="24"/>
          <w:lang w:val="sr-Latn-BA" w:eastAsia="en-US"/>
        </w:rPr>
        <w:t xml:space="preserve"> </w:t>
      </w:r>
      <w:r w:rsidRPr="00011687">
        <w:rPr>
          <w:rFonts w:eastAsia="Times New Roman" w:cstheme="minorHAnsi"/>
          <w:szCs w:val="24"/>
          <w:lang w:eastAsia="en-US"/>
        </w:rPr>
        <w:t>предузећа</w:t>
      </w:r>
      <w:r w:rsidRPr="00E77C19">
        <w:rPr>
          <w:rFonts w:eastAsia="Times New Roman" w:cstheme="minorHAnsi"/>
          <w:szCs w:val="24"/>
          <w:lang w:val="sr-Latn-BA" w:eastAsia="en-US"/>
        </w:rPr>
        <w:t xml:space="preserve"> „</w:t>
      </w:r>
      <w:r w:rsidRPr="00011687">
        <w:rPr>
          <w:rFonts w:eastAsia="Times New Roman" w:cstheme="minorHAnsi"/>
          <w:szCs w:val="24"/>
          <w:lang w:eastAsia="en-US"/>
        </w:rPr>
        <w:t>Мобело</w:t>
      </w:r>
      <w:r w:rsidRPr="00E77C19">
        <w:rPr>
          <w:rFonts w:eastAsia="Times New Roman" w:cstheme="minorHAnsi"/>
          <w:szCs w:val="24"/>
          <w:lang w:val="sr-Latn-BA" w:eastAsia="en-US"/>
        </w:rPr>
        <w:t xml:space="preserve"> </w:t>
      </w:r>
      <w:r w:rsidRPr="00011687">
        <w:rPr>
          <w:rFonts w:eastAsia="Times New Roman" w:cstheme="minorHAnsi"/>
          <w:szCs w:val="24"/>
          <w:lang w:eastAsia="en-US"/>
        </w:rPr>
        <w:t>д</w:t>
      </w:r>
      <w:r w:rsidRPr="00E77C19">
        <w:rPr>
          <w:rFonts w:eastAsia="Times New Roman" w:cstheme="minorHAnsi"/>
          <w:szCs w:val="24"/>
          <w:lang w:val="sr-Latn-BA" w:eastAsia="en-US"/>
        </w:rPr>
        <w:t>.</w:t>
      </w:r>
      <w:r w:rsidRPr="00011687">
        <w:rPr>
          <w:rFonts w:eastAsia="Times New Roman" w:cstheme="minorHAnsi"/>
          <w:szCs w:val="24"/>
          <w:lang w:eastAsia="en-US"/>
        </w:rPr>
        <w:t>о</w:t>
      </w:r>
      <w:r w:rsidRPr="00E77C19">
        <w:rPr>
          <w:rFonts w:eastAsia="Times New Roman" w:cstheme="minorHAnsi"/>
          <w:szCs w:val="24"/>
          <w:lang w:val="sr-Latn-BA" w:eastAsia="en-US"/>
        </w:rPr>
        <w:t>.</w:t>
      </w:r>
      <w:r w:rsidRPr="00011687">
        <w:rPr>
          <w:rFonts w:eastAsia="Times New Roman" w:cstheme="minorHAnsi"/>
          <w:szCs w:val="24"/>
          <w:lang w:eastAsia="en-US"/>
        </w:rPr>
        <w:t>о</w:t>
      </w:r>
      <w:r w:rsidRPr="00E77C19">
        <w:rPr>
          <w:rFonts w:eastAsia="Times New Roman" w:cstheme="minorHAnsi"/>
          <w:szCs w:val="24"/>
          <w:lang w:val="sr-Latn-BA" w:eastAsia="en-US"/>
        </w:rPr>
        <w:t xml:space="preserve">.“ </w:t>
      </w:r>
      <w:r w:rsidRPr="00011687">
        <w:rPr>
          <w:rFonts w:eastAsia="Times New Roman" w:cstheme="minorHAnsi"/>
          <w:szCs w:val="24"/>
          <w:lang w:eastAsia="en-US"/>
        </w:rPr>
        <w:t>из</w:t>
      </w:r>
      <w:r w:rsidRPr="00E77C19">
        <w:rPr>
          <w:rFonts w:eastAsia="Times New Roman" w:cstheme="minorHAnsi"/>
          <w:szCs w:val="24"/>
          <w:lang w:val="sr-Latn-BA" w:eastAsia="en-US"/>
        </w:rPr>
        <w:t xml:space="preserve"> </w:t>
      </w:r>
      <w:r w:rsidRPr="00011687">
        <w:rPr>
          <w:rFonts w:eastAsia="Times New Roman" w:cstheme="minorHAnsi"/>
          <w:szCs w:val="24"/>
          <w:lang w:eastAsia="en-US"/>
        </w:rPr>
        <w:t>Тешња</w:t>
      </w:r>
      <w:r w:rsidRPr="00E77C19">
        <w:rPr>
          <w:rFonts w:eastAsia="Times New Roman" w:cstheme="minorHAnsi"/>
          <w:szCs w:val="24"/>
          <w:lang w:val="sr-Latn-BA" w:eastAsia="en-US"/>
        </w:rPr>
        <w:t xml:space="preserve">, </w:t>
      </w:r>
      <w:r w:rsidRPr="00011687">
        <w:rPr>
          <w:rFonts w:eastAsia="Times New Roman" w:cstheme="minorHAnsi"/>
          <w:szCs w:val="24"/>
          <w:lang w:eastAsia="en-US"/>
        </w:rPr>
        <w:t>који</w:t>
      </w:r>
      <w:r w:rsidRPr="00E77C19">
        <w:rPr>
          <w:rFonts w:eastAsia="Times New Roman" w:cstheme="minorHAnsi"/>
          <w:szCs w:val="24"/>
          <w:lang w:val="sr-Latn-BA" w:eastAsia="en-US"/>
        </w:rPr>
        <w:t xml:space="preserve"> </w:t>
      </w:r>
      <w:r w:rsidRPr="00011687">
        <w:rPr>
          <w:rFonts w:eastAsia="Times New Roman" w:cstheme="minorHAnsi"/>
          <w:szCs w:val="24"/>
          <w:lang w:eastAsia="en-US"/>
        </w:rPr>
        <w:t>су</w:t>
      </w:r>
      <w:r w:rsidRPr="00E77C19">
        <w:rPr>
          <w:rFonts w:eastAsia="Times New Roman" w:cstheme="minorHAnsi"/>
          <w:szCs w:val="24"/>
          <w:lang w:val="sr-Latn-BA" w:eastAsia="en-US"/>
        </w:rPr>
        <w:t xml:space="preserve"> </w:t>
      </w:r>
      <w:r w:rsidRPr="00011687">
        <w:rPr>
          <w:rFonts w:eastAsia="Times New Roman" w:cstheme="minorHAnsi"/>
          <w:szCs w:val="24"/>
          <w:lang w:eastAsia="en-US"/>
        </w:rPr>
        <w:t>представили</w:t>
      </w:r>
      <w:r w:rsidRPr="00E77C19">
        <w:rPr>
          <w:rFonts w:eastAsia="Times New Roman" w:cstheme="minorHAnsi"/>
          <w:szCs w:val="24"/>
          <w:lang w:val="sr-Latn-BA" w:eastAsia="en-US"/>
        </w:rPr>
        <w:t xml:space="preserve"> </w:t>
      </w:r>
      <w:r w:rsidRPr="00011687">
        <w:rPr>
          <w:rFonts w:eastAsia="Times New Roman" w:cstheme="minorHAnsi"/>
          <w:szCs w:val="24"/>
          <w:lang w:eastAsia="en-US"/>
        </w:rPr>
        <w:t>свој</w:t>
      </w:r>
      <w:r w:rsidRPr="00E77C19">
        <w:rPr>
          <w:rFonts w:eastAsia="Times New Roman" w:cstheme="minorHAnsi"/>
          <w:szCs w:val="24"/>
          <w:lang w:val="sr-Latn-BA" w:eastAsia="en-US"/>
        </w:rPr>
        <w:t xml:space="preserve"> </w:t>
      </w:r>
      <w:r w:rsidRPr="00011687">
        <w:rPr>
          <w:rFonts w:eastAsia="Times New Roman" w:cstheme="minorHAnsi"/>
          <w:szCs w:val="24"/>
          <w:lang w:eastAsia="en-US"/>
        </w:rPr>
        <w:t>процес</w:t>
      </w:r>
      <w:r w:rsidRPr="00E77C19">
        <w:rPr>
          <w:rFonts w:eastAsia="Times New Roman" w:cstheme="minorHAnsi"/>
          <w:szCs w:val="24"/>
          <w:lang w:val="sr-Latn-BA" w:eastAsia="en-US"/>
        </w:rPr>
        <w:t xml:space="preserve"> </w:t>
      </w:r>
      <w:r w:rsidRPr="00011687">
        <w:rPr>
          <w:rFonts w:eastAsia="Times New Roman" w:cstheme="minorHAnsi"/>
          <w:szCs w:val="24"/>
          <w:lang w:eastAsia="en-US"/>
        </w:rPr>
        <w:t>сарадње</w:t>
      </w:r>
      <w:r w:rsidRPr="00E77C19">
        <w:rPr>
          <w:rFonts w:eastAsia="Times New Roman" w:cstheme="minorHAnsi"/>
          <w:szCs w:val="24"/>
          <w:lang w:val="sr-Latn-BA" w:eastAsia="en-US"/>
        </w:rPr>
        <w:t xml:space="preserve"> </w:t>
      </w:r>
      <w:r w:rsidRPr="00011687">
        <w:rPr>
          <w:rFonts w:eastAsia="Times New Roman" w:cstheme="minorHAnsi"/>
          <w:szCs w:val="24"/>
          <w:lang w:eastAsia="en-US"/>
        </w:rPr>
        <w:t>са</w:t>
      </w:r>
      <w:r w:rsidRPr="00E77C19">
        <w:rPr>
          <w:rFonts w:eastAsia="Times New Roman" w:cstheme="minorHAnsi"/>
          <w:szCs w:val="24"/>
          <w:lang w:val="sr-Latn-BA" w:eastAsia="en-US"/>
        </w:rPr>
        <w:t xml:space="preserve"> </w:t>
      </w:r>
      <w:r w:rsidRPr="00011687">
        <w:rPr>
          <w:rFonts w:eastAsia="Times New Roman" w:cstheme="minorHAnsi"/>
          <w:szCs w:val="24"/>
          <w:lang w:eastAsia="en-US"/>
        </w:rPr>
        <w:t>Центром</w:t>
      </w:r>
      <w:r w:rsidRPr="00E77C19">
        <w:rPr>
          <w:rFonts w:eastAsia="Times New Roman" w:cstheme="minorHAnsi"/>
          <w:szCs w:val="24"/>
          <w:lang w:val="sr-Latn-BA" w:eastAsia="en-US"/>
        </w:rPr>
        <w:t xml:space="preserve">. </w:t>
      </w:r>
      <w:r w:rsidRPr="00011687">
        <w:rPr>
          <w:rFonts w:eastAsia="Times New Roman" w:cstheme="minorHAnsi"/>
          <w:szCs w:val="24"/>
          <w:lang w:eastAsia="en-US"/>
        </w:rPr>
        <w:t>Присуствовали</w:t>
      </w:r>
      <w:r w:rsidRPr="00E77C19">
        <w:rPr>
          <w:rFonts w:eastAsia="Times New Roman" w:cstheme="minorHAnsi"/>
          <w:szCs w:val="24"/>
          <w:lang w:val="sr-Latn-BA" w:eastAsia="en-US"/>
        </w:rPr>
        <w:t xml:space="preserve"> </w:t>
      </w:r>
      <w:r w:rsidRPr="00011687">
        <w:rPr>
          <w:rFonts w:eastAsia="Times New Roman" w:cstheme="minorHAnsi"/>
          <w:szCs w:val="24"/>
          <w:lang w:eastAsia="en-US"/>
        </w:rPr>
        <w:t>су</w:t>
      </w:r>
      <w:r w:rsidRPr="00E77C19">
        <w:rPr>
          <w:rFonts w:eastAsia="Times New Roman" w:cstheme="minorHAnsi"/>
          <w:szCs w:val="24"/>
          <w:lang w:val="sr-Latn-BA" w:eastAsia="en-US"/>
        </w:rPr>
        <w:t xml:space="preserve"> </w:t>
      </w:r>
      <w:r w:rsidRPr="00011687">
        <w:rPr>
          <w:rFonts w:eastAsia="Times New Roman" w:cstheme="minorHAnsi"/>
          <w:szCs w:val="24"/>
          <w:lang w:eastAsia="en-US"/>
        </w:rPr>
        <w:t>и</w:t>
      </w:r>
      <w:r w:rsidRPr="00E77C19">
        <w:rPr>
          <w:rFonts w:eastAsia="Times New Roman" w:cstheme="minorHAnsi"/>
          <w:szCs w:val="24"/>
          <w:lang w:val="sr-Latn-BA" w:eastAsia="en-US"/>
        </w:rPr>
        <w:t xml:space="preserve"> </w:t>
      </w:r>
      <w:r w:rsidRPr="00011687">
        <w:rPr>
          <w:rFonts w:eastAsia="Times New Roman" w:cstheme="minorHAnsi"/>
          <w:szCs w:val="24"/>
          <w:lang w:eastAsia="en-US"/>
        </w:rPr>
        <w:t>представници</w:t>
      </w:r>
      <w:r w:rsidRPr="00E77C19">
        <w:rPr>
          <w:rFonts w:eastAsia="Times New Roman" w:cstheme="minorHAnsi"/>
          <w:szCs w:val="24"/>
          <w:lang w:val="sr-Latn-BA" w:eastAsia="en-US"/>
        </w:rPr>
        <w:t xml:space="preserve"> </w:t>
      </w:r>
      <w:r w:rsidRPr="00011687">
        <w:rPr>
          <w:rFonts w:eastAsia="Times New Roman" w:cstheme="minorHAnsi"/>
          <w:szCs w:val="24"/>
          <w:lang w:eastAsia="en-US"/>
        </w:rPr>
        <w:t>локалне</w:t>
      </w:r>
      <w:r w:rsidRPr="00E77C19">
        <w:rPr>
          <w:rFonts w:eastAsia="Times New Roman" w:cstheme="minorHAnsi"/>
          <w:szCs w:val="24"/>
          <w:lang w:val="sr-Latn-BA" w:eastAsia="en-US"/>
        </w:rPr>
        <w:t xml:space="preserve"> </w:t>
      </w:r>
      <w:r w:rsidRPr="00011687">
        <w:rPr>
          <w:rFonts w:eastAsia="Times New Roman" w:cstheme="minorHAnsi"/>
          <w:szCs w:val="24"/>
          <w:lang w:eastAsia="en-US"/>
        </w:rPr>
        <w:t>управе</w:t>
      </w:r>
      <w:r w:rsidRPr="00E77C19">
        <w:rPr>
          <w:rFonts w:eastAsia="Times New Roman" w:cstheme="minorHAnsi"/>
          <w:szCs w:val="24"/>
          <w:lang w:val="sr-Latn-BA" w:eastAsia="en-US"/>
        </w:rPr>
        <w:t xml:space="preserve"> </w:t>
      </w:r>
      <w:r w:rsidRPr="00011687">
        <w:rPr>
          <w:rFonts w:eastAsia="Times New Roman" w:cstheme="minorHAnsi"/>
          <w:szCs w:val="24"/>
          <w:lang w:eastAsia="en-US"/>
        </w:rPr>
        <w:t>и</w:t>
      </w:r>
      <w:r w:rsidRPr="00E77C19">
        <w:rPr>
          <w:rFonts w:eastAsia="Times New Roman" w:cstheme="minorHAnsi"/>
          <w:szCs w:val="24"/>
          <w:lang w:val="sr-Latn-BA" w:eastAsia="en-US"/>
        </w:rPr>
        <w:t xml:space="preserve"> </w:t>
      </w:r>
      <w:r w:rsidRPr="00011687">
        <w:rPr>
          <w:rFonts w:eastAsia="Times New Roman" w:cstheme="minorHAnsi"/>
          <w:szCs w:val="24"/>
          <w:lang w:eastAsia="en-US"/>
        </w:rPr>
        <w:t>предузећа</w:t>
      </w:r>
      <w:r w:rsidRPr="00E77C19">
        <w:rPr>
          <w:rFonts w:eastAsia="Times New Roman" w:cstheme="minorHAnsi"/>
          <w:szCs w:val="24"/>
          <w:lang w:val="sr-Latn-BA" w:eastAsia="en-US"/>
        </w:rPr>
        <w:t xml:space="preserve"> </w:t>
      </w:r>
      <w:r w:rsidRPr="00011687">
        <w:rPr>
          <w:rFonts w:eastAsia="Times New Roman" w:cstheme="minorHAnsi"/>
          <w:szCs w:val="24"/>
          <w:lang w:eastAsia="en-US"/>
        </w:rPr>
        <w:t>из</w:t>
      </w:r>
      <w:r w:rsidRPr="00E77C19">
        <w:rPr>
          <w:rFonts w:eastAsia="Times New Roman" w:cstheme="minorHAnsi"/>
          <w:szCs w:val="24"/>
          <w:lang w:val="sr-Latn-BA" w:eastAsia="en-US"/>
        </w:rPr>
        <w:t xml:space="preserve"> </w:t>
      </w:r>
      <w:r w:rsidRPr="00011687">
        <w:rPr>
          <w:rFonts w:eastAsia="Times New Roman" w:cstheme="minorHAnsi"/>
          <w:szCs w:val="24"/>
          <w:lang w:eastAsia="en-US"/>
        </w:rPr>
        <w:t>области</w:t>
      </w:r>
      <w:r w:rsidRPr="00E77C19">
        <w:rPr>
          <w:rFonts w:eastAsia="Times New Roman" w:cstheme="minorHAnsi"/>
          <w:szCs w:val="24"/>
          <w:lang w:val="sr-Latn-BA" w:eastAsia="en-US"/>
        </w:rPr>
        <w:t xml:space="preserve"> </w:t>
      </w:r>
      <w:r w:rsidRPr="00011687">
        <w:rPr>
          <w:rFonts w:eastAsia="Times New Roman" w:cstheme="minorHAnsi"/>
          <w:szCs w:val="24"/>
          <w:lang w:eastAsia="en-US"/>
        </w:rPr>
        <w:t>производње</w:t>
      </w:r>
      <w:r w:rsidRPr="00E77C19">
        <w:rPr>
          <w:rFonts w:eastAsia="Times New Roman" w:cstheme="minorHAnsi"/>
          <w:szCs w:val="24"/>
          <w:lang w:val="sr-Latn-BA" w:eastAsia="en-US"/>
        </w:rPr>
        <w:t xml:space="preserve"> </w:t>
      </w:r>
      <w:r w:rsidRPr="00011687">
        <w:rPr>
          <w:rFonts w:eastAsia="Times New Roman" w:cstheme="minorHAnsi"/>
          <w:szCs w:val="24"/>
          <w:lang w:eastAsia="en-US"/>
        </w:rPr>
        <w:t>намештаја</w:t>
      </w:r>
      <w:r w:rsidRPr="00E77C19">
        <w:rPr>
          <w:rFonts w:eastAsia="Times New Roman" w:cstheme="minorHAnsi"/>
          <w:szCs w:val="24"/>
          <w:lang w:val="sr-Latn-BA" w:eastAsia="en-US"/>
        </w:rPr>
        <w:t xml:space="preserve"> </w:t>
      </w:r>
      <w:r w:rsidRPr="00011687">
        <w:rPr>
          <w:rFonts w:eastAsia="Times New Roman" w:cstheme="minorHAnsi"/>
          <w:szCs w:val="24"/>
          <w:lang w:eastAsia="en-US"/>
        </w:rPr>
        <w:t>са</w:t>
      </w:r>
      <w:r w:rsidRPr="00E77C19">
        <w:rPr>
          <w:rFonts w:eastAsia="Times New Roman" w:cstheme="minorHAnsi"/>
          <w:szCs w:val="24"/>
          <w:lang w:val="sr-Latn-BA" w:eastAsia="en-US"/>
        </w:rPr>
        <w:t xml:space="preserve"> </w:t>
      </w:r>
      <w:r w:rsidRPr="00011687">
        <w:rPr>
          <w:rFonts w:eastAsia="Times New Roman" w:cstheme="minorHAnsi"/>
          <w:szCs w:val="24"/>
          <w:lang w:eastAsia="en-US"/>
        </w:rPr>
        <w:t>подручја</w:t>
      </w:r>
      <w:r w:rsidRPr="00E77C19">
        <w:rPr>
          <w:rFonts w:eastAsia="Times New Roman" w:cstheme="minorHAnsi"/>
          <w:szCs w:val="24"/>
          <w:lang w:val="sr-Latn-BA" w:eastAsia="en-US"/>
        </w:rPr>
        <w:t xml:space="preserve"> </w:t>
      </w:r>
      <w:r w:rsidRPr="00011687">
        <w:rPr>
          <w:rFonts w:eastAsia="Times New Roman" w:cstheme="minorHAnsi"/>
          <w:szCs w:val="24"/>
          <w:lang w:eastAsia="en-US"/>
        </w:rPr>
        <w:t>Градишке</w:t>
      </w:r>
      <w:r w:rsidRPr="00E77C19">
        <w:rPr>
          <w:rFonts w:eastAsia="Times New Roman" w:cstheme="minorHAnsi"/>
          <w:szCs w:val="24"/>
          <w:lang w:val="sr-Latn-BA" w:eastAsia="en-US"/>
        </w:rPr>
        <w:t xml:space="preserve">, </w:t>
      </w:r>
      <w:r w:rsidRPr="00011687">
        <w:rPr>
          <w:rFonts w:eastAsia="Times New Roman" w:cstheme="minorHAnsi"/>
          <w:szCs w:val="24"/>
          <w:lang w:eastAsia="en-US"/>
        </w:rPr>
        <w:t>Приједора</w:t>
      </w:r>
      <w:r w:rsidRPr="00E77C19">
        <w:rPr>
          <w:rFonts w:eastAsia="Times New Roman" w:cstheme="minorHAnsi"/>
          <w:szCs w:val="24"/>
          <w:lang w:val="sr-Latn-BA" w:eastAsia="en-US"/>
        </w:rPr>
        <w:t xml:space="preserve">, </w:t>
      </w:r>
      <w:r w:rsidRPr="00011687">
        <w:rPr>
          <w:rFonts w:eastAsia="Times New Roman" w:cstheme="minorHAnsi"/>
          <w:szCs w:val="24"/>
          <w:lang w:eastAsia="en-US"/>
        </w:rPr>
        <w:t>Бањалуке</w:t>
      </w:r>
      <w:r w:rsidRPr="00E77C19">
        <w:rPr>
          <w:rFonts w:eastAsia="Times New Roman" w:cstheme="minorHAnsi"/>
          <w:szCs w:val="24"/>
          <w:lang w:val="sr-Latn-BA" w:eastAsia="en-US"/>
        </w:rPr>
        <w:t xml:space="preserve"> </w:t>
      </w:r>
      <w:r w:rsidRPr="00011687">
        <w:rPr>
          <w:rFonts w:eastAsia="Times New Roman" w:cstheme="minorHAnsi"/>
          <w:szCs w:val="24"/>
          <w:lang w:eastAsia="en-US"/>
        </w:rPr>
        <w:t>и</w:t>
      </w:r>
      <w:r w:rsidRPr="00E77C19">
        <w:rPr>
          <w:rFonts w:eastAsia="Times New Roman" w:cstheme="minorHAnsi"/>
          <w:szCs w:val="24"/>
          <w:lang w:val="sr-Latn-BA" w:eastAsia="en-US"/>
        </w:rPr>
        <w:t xml:space="preserve"> </w:t>
      </w:r>
      <w:r w:rsidRPr="00011687">
        <w:rPr>
          <w:rFonts w:eastAsia="Times New Roman" w:cstheme="minorHAnsi"/>
          <w:szCs w:val="24"/>
          <w:lang w:eastAsia="en-US"/>
        </w:rPr>
        <w:t>Прњавора</w:t>
      </w:r>
      <w:r w:rsidRPr="00E77C19">
        <w:rPr>
          <w:rFonts w:eastAsia="Times New Roman" w:cstheme="minorHAnsi"/>
          <w:szCs w:val="24"/>
          <w:lang w:val="sr-Latn-BA" w:eastAsia="en-US"/>
        </w:rPr>
        <w:t>.</w:t>
      </w:r>
      <w:r w:rsidR="00AC34AA">
        <w:rPr>
          <w:rFonts w:eastAsia="Times New Roman" w:cstheme="minorHAnsi"/>
          <w:szCs w:val="24"/>
          <w:lang w:val="sr-Cyrl-RS" w:eastAsia="en-US"/>
        </w:rPr>
        <w:t xml:space="preserve"> </w:t>
      </w:r>
      <w:r w:rsidRPr="00011687">
        <w:rPr>
          <w:rFonts w:eastAsia="Times New Roman" w:cstheme="minorHAnsi"/>
          <w:szCs w:val="24"/>
          <w:lang w:eastAsia="en-US"/>
        </w:rPr>
        <w:t>На</w:t>
      </w:r>
      <w:r w:rsidRPr="00E77C19">
        <w:rPr>
          <w:rFonts w:eastAsia="Times New Roman" w:cstheme="minorHAnsi"/>
          <w:szCs w:val="24"/>
          <w:lang w:val="sr-Latn-BA" w:eastAsia="en-US"/>
        </w:rPr>
        <w:t xml:space="preserve"> </w:t>
      </w:r>
      <w:r w:rsidRPr="00011687">
        <w:rPr>
          <w:rFonts w:eastAsia="Times New Roman" w:cstheme="minorHAnsi"/>
          <w:szCs w:val="24"/>
          <w:lang w:eastAsia="en-US"/>
        </w:rPr>
        <w:t>конференцији</w:t>
      </w:r>
      <w:r w:rsidRPr="00E77C19">
        <w:rPr>
          <w:rFonts w:eastAsia="Times New Roman" w:cstheme="minorHAnsi"/>
          <w:szCs w:val="24"/>
          <w:lang w:val="sr-Latn-BA" w:eastAsia="en-US"/>
        </w:rPr>
        <w:t xml:space="preserve"> </w:t>
      </w:r>
      <w:r w:rsidRPr="00011687">
        <w:rPr>
          <w:rFonts w:eastAsia="Times New Roman" w:cstheme="minorHAnsi"/>
          <w:szCs w:val="24"/>
          <w:lang w:eastAsia="en-US"/>
        </w:rPr>
        <w:t>су</w:t>
      </w:r>
      <w:r w:rsidRPr="00E77C19">
        <w:rPr>
          <w:rFonts w:eastAsia="Times New Roman" w:cstheme="minorHAnsi"/>
          <w:szCs w:val="24"/>
          <w:lang w:val="sr-Latn-BA" w:eastAsia="en-US"/>
        </w:rPr>
        <w:t xml:space="preserve"> </w:t>
      </w:r>
      <w:r w:rsidRPr="00011687">
        <w:rPr>
          <w:rFonts w:eastAsia="Times New Roman" w:cstheme="minorHAnsi"/>
          <w:szCs w:val="24"/>
          <w:lang w:eastAsia="en-US"/>
        </w:rPr>
        <w:t>успостављени</w:t>
      </w:r>
      <w:r w:rsidRPr="00E77C19">
        <w:rPr>
          <w:rFonts w:eastAsia="Times New Roman" w:cstheme="minorHAnsi"/>
          <w:szCs w:val="24"/>
          <w:lang w:val="sr-Latn-BA" w:eastAsia="en-US"/>
        </w:rPr>
        <w:t xml:space="preserve"> </w:t>
      </w:r>
      <w:r w:rsidRPr="00011687">
        <w:rPr>
          <w:rFonts w:eastAsia="Times New Roman" w:cstheme="minorHAnsi"/>
          <w:szCs w:val="24"/>
          <w:lang w:eastAsia="en-US"/>
        </w:rPr>
        <w:t>нови</w:t>
      </w:r>
      <w:r w:rsidRPr="00E77C19">
        <w:rPr>
          <w:rFonts w:eastAsia="Times New Roman" w:cstheme="minorHAnsi"/>
          <w:szCs w:val="24"/>
          <w:lang w:val="sr-Latn-BA" w:eastAsia="en-US"/>
        </w:rPr>
        <w:t xml:space="preserve"> </w:t>
      </w:r>
      <w:r w:rsidRPr="00011687">
        <w:rPr>
          <w:rFonts w:eastAsia="Times New Roman" w:cstheme="minorHAnsi"/>
          <w:szCs w:val="24"/>
          <w:lang w:eastAsia="en-US"/>
        </w:rPr>
        <w:t>контакти</w:t>
      </w:r>
      <w:r w:rsidRPr="00E77C19">
        <w:rPr>
          <w:rFonts w:eastAsia="Times New Roman" w:cstheme="minorHAnsi"/>
          <w:szCs w:val="24"/>
          <w:lang w:val="sr-Latn-BA" w:eastAsia="en-US"/>
        </w:rPr>
        <w:t xml:space="preserve"> </w:t>
      </w:r>
      <w:r w:rsidRPr="00011687">
        <w:rPr>
          <w:rFonts w:eastAsia="Times New Roman" w:cstheme="minorHAnsi"/>
          <w:szCs w:val="24"/>
          <w:lang w:eastAsia="en-US"/>
        </w:rPr>
        <w:t>са</w:t>
      </w:r>
      <w:r w:rsidRPr="00E77C19">
        <w:rPr>
          <w:rFonts w:eastAsia="Times New Roman" w:cstheme="minorHAnsi"/>
          <w:szCs w:val="24"/>
          <w:lang w:val="sr-Latn-BA" w:eastAsia="en-US"/>
        </w:rPr>
        <w:t xml:space="preserve"> </w:t>
      </w:r>
      <w:r w:rsidRPr="00011687">
        <w:rPr>
          <w:rFonts w:eastAsia="Times New Roman" w:cstheme="minorHAnsi"/>
          <w:szCs w:val="24"/>
          <w:lang w:eastAsia="en-US"/>
        </w:rPr>
        <w:t>два</w:t>
      </w:r>
      <w:r w:rsidRPr="00E77C19">
        <w:rPr>
          <w:rFonts w:eastAsia="Times New Roman" w:cstheme="minorHAnsi"/>
          <w:szCs w:val="24"/>
          <w:lang w:val="sr-Latn-BA" w:eastAsia="en-US"/>
        </w:rPr>
        <w:t xml:space="preserve"> </w:t>
      </w:r>
      <w:r w:rsidRPr="00011687">
        <w:rPr>
          <w:rFonts w:eastAsia="Times New Roman" w:cstheme="minorHAnsi"/>
          <w:szCs w:val="24"/>
          <w:lang w:eastAsia="en-US"/>
        </w:rPr>
        <w:t>приватна</w:t>
      </w:r>
      <w:r w:rsidRPr="00E77C19">
        <w:rPr>
          <w:rFonts w:eastAsia="Times New Roman" w:cstheme="minorHAnsi"/>
          <w:szCs w:val="24"/>
          <w:lang w:val="sr-Latn-BA" w:eastAsia="en-US"/>
        </w:rPr>
        <w:t xml:space="preserve"> </w:t>
      </w:r>
      <w:r w:rsidRPr="00011687">
        <w:rPr>
          <w:rFonts w:eastAsia="Times New Roman" w:cstheme="minorHAnsi"/>
          <w:szCs w:val="24"/>
          <w:lang w:eastAsia="en-US"/>
        </w:rPr>
        <w:t>предузетника</w:t>
      </w:r>
      <w:r w:rsidRPr="00E77C19">
        <w:rPr>
          <w:rFonts w:eastAsia="Times New Roman" w:cstheme="minorHAnsi"/>
          <w:szCs w:val="24"/>
          <w:lang w:val="sr-Latn-BA" w:eastAsia="en-US"/>
        </w:rPr>
        <w:t xml:space="preserve">, </w:t>
      </w:r>
      <w:r w:rsidRPr="00011687">
        <w:rPr>
          <w:rFonts w:eastAsia="Times New Roman" w:cstheme="minorHAnsi"/>
          <w:szCs w:val="24"/>
          <w:lang w:eastAsia="en-US"/>
        </w:rPr>
        <w:t>као</w:t>
      </w:r>
      <w:r w:rsidRPr="00E77C19">
        <w:rPr>
          <w:rFonts w:eastAsia="Times New Roman" w:cstheme="minorHAnsi"/>
          <w:szCs w:val="24"/>
          <w:lang w:val="sr-Latn-BA" w:eastAsia="en-US"/>
        </w:rPr>
        <w:t xml:space="preserve"> </w:t>
      </w:r>
      <w:r w:rsidRPr="00011687">
        <w:rPr>
          <w:rFonts w:eastAsia="Times New Roman" w:cstheme="minorHAnsi"/>
          <w:szCs w:val="24"/>
          <w:lang w:eastAsia="en-US"/>
        </w:rPr>
        <w:t>и</w:t>
      </w:r>
      <w:r w:rsidRPr="00E77C19">
        <w:rPr>
          <w:rFonts w:eastAsia="Times New Roman" w:cstheme="minorHAnsi"/>
          <w:szCs w:val="24"/>
          <w:lang w:val="sr-Latn-BA" w:eastAsia="en-US"/>
        </w:rPr>
        <w:t xml:space="preserve"> </w:t>
      </w:r>
      <w:r w:rsidRPr="00011687">
        <w:rPr>
          <w:rFonts w:eastAsia="Times New Roman" w:cstheme="minorHAnsi"/>
          <w:szCs w:val="24"/>
          <w:lang w:eastAsia="en-US"/>
        </w:rPr>
        <w:t>сарадња</w:t>
      </w:r>
      <w:r w:rsidRPr="00E77C19">
        <w:rPr>
          <w:rFonts w:eastAsia="Times New Roman" w:cstheme="minorHAnsi"/>
          <w:szCs w:val="24"/>
          <w:lang w:val="sr-Latn-BA" w:eastAsia="en-US"/>
        </w:rPr>
        <w:t xml:space="preserve"> </w:t>
      </w:r>
      <w:r w:rsidRPr="00011687">
        <w:rPr>
          <w:rFonts w:eastAsia="Times New Roman" w:cstheme="minorHAnsi"/>
          <w:szCs w:val="24"/>
          <w:lang w:eastAsia="en-US"/>
        </w:rPr>
        <w:t>са</w:t>
      </w:r>
      <w:r w:rsidRPr="00E77C19">
        <w:rPr>
          <w:rFonts w:eastAsia="Times New Roman" w:cstheme="minorHAnsi"/>
          <w:szCs w:val="24"/>
          <w:lang w:val="sr-Latn-BA" w:eastAsia="en-US"/>
        </w:rPr>
        <w:t xml:space="preserve"> </w:t>
      </w:r>
      <w:r w:rsidRPr="00011687">
        <w:rPr>
          <w:rFonts w:eastAsia="Times New Roman" w:cstheme="minorHAnsi"/>
          <w:szCs w:val="24"/>
          <w:lang w:eastAsia="en-US"/>
        </w:rPr>
        <w:t>Архитектонско</w:t>
      </w:r>
      <w:r w:rsidRPr="00E77C19">
        <w:rPr>
          <w:rFonts w:eastAsia="Times New Roman" w:cstheme="minorHAnsi"/>
          <w:szCs w:val="24"/>
          <w:lang w:val="sr-Latn-BA" w:eastAsia="en-US"/>
        </w:rPr>
        <w:t>-</w:t>
      </w:r>
      <w:r w:rsidRPr="00011687">
        <w:rPr>
          <w:rFonts w:eastAsia="Times New Roman" w:cstheme="minorHAnsi"/>
          <w:szCs w:val="24"/>
          <w:lang w:eastAsia="en-US"/>
        </w:rPr>
        <w:t>грађевинско</w:t>
      </w:r>
      <w:r w:rsidRPr="00E77C19">
        <w:rPr>
          <w:rFonts w:eastAsia="Times New Roman" w:cstheme="minorHAnsi"/>
          <w:szCs w:val="24"/>
          <w:lang w:val="sr-Latn-BA" w:eastAsia="en-US"/>
        </w:rPr>
        <w:t>-</w:t>
      </w:r>
      <w:r w:rsidRPr="00011687">
        <w:rPr>
          <w:rFonts w:eastAsia="Times New Roman" w:cstheme="minorHAnsi"/>
          <w:szCs w:val="24"/>
          <w:lang w:eastAsia="en-US"/>
        </w:rPr>
        <w:t>геодетским</w:t>
      </w:r>
      <w:r w:rsidRPr="00E77C19">
        <w:rPr>
          <w:rFonts w:eastAsia="Times New Roman" w:cstheme="minorHAnsi"/>
          <w:szCs w:val="24"/>
          <w:lang w:val="sr-Latn-BA" w:eastAsia="en-US"/>
        </w:rPr>
        <w:t xml:space="preserve"> </w:t>
      </w:r>
      <w:r w:rsidRPr="00011687">
        <w:rPr>
          <w:rFonts w:eastAsia="Times New Roman" w:cstheme="minorHAnsi"/>
          <w:szCs w:val="24"/>
          <w:lang w:eastAsia="en-US"/>
        </w:rPr>
        <w:t>факултетом</w:t>
      </w:r>
      <w:r w:rsidRPr="00E77C19">
        <w:rPr>
          <w:rFonts w:eastAsia="Times New Roman" w:cstheme="minorHAnsi"/>
          <w:szCs w:val="24"/>
          <w:lang w:val="sr-Latn-BA" w:eastAsia="en-US"/>
        </w:rPr>
        <w:t xml:space="preserve"> </w:t>
      </w:r>
      <w:r w:rsidRPr="00011687">
        <w:rPr>
          <w:rFonts w:eastAsia="Times New Roman" w:cstheme="minorHAnsi"/>
          <w:szCs w:val="24"/>
          <w:lang w:eastAsia="en-US"/>
        </w:rPr>
        <w:t>Универзитета</w:t>
      </w:r>
      <w:r w:rsidRPr="00E77C19">
        <w:rPr>
          <w:rFonts w:eastAsia="Times New Roman" w:cstheme="minorHAnsi"/>
          <w:szCs w:val="24"/>
          <w:lang w:val="sr-Latn-BA" w:eastAsia="en-US"/>
        </w:rPr>
        <w:t xml:space="preserve"> </w:t>
      </w:r>
      <w:r w:rsidRPr="00011687">
        <w:rPr>
          <w:rFonts w:eastAsia="Times New Roman" w:cstheme="minorHAnsi"/>
          <w:szCs w:val="24"/>
          <w:lang w:eastAsia="en-US"/>
        </w:rPr>
        <w:t>у</w:t>
      </w:r>
      <w:r w:rsidRPr="00E77C19">
        <w:rPr>
          <w:rFonts w:eastAsia="Times New Roman" w:cstheme="minorHAnsi"/>
          <w:szCs w:val="24"/>
          <w:lang w:val="sr-Latn-BA" w:eastAsia="en-US"/>
        </w:rPr>
        <w:t xml:space="preserve"> </w:t>
      </w:r>
      <w:r w:rsidRPr="00011687">
        <w:rPr>
          <w:rFonts w:eastAsia="Times New Roman" w:cstheme="minorHAnsi"/>
          <w:szCs w:val="24"/>
          <w:lang w:eastAsia="en-US"/>
        </w:rPr>
        <w:t>Бањалуци</w:t>
      </w:r>
      <w:r w:rsidRPr="00E77C19">
        <w:rPr>
          <w:rFonts w:eastAsia="Times New Roman" w:cstheme="minorHAnsi"/>
          <w:szCs w:val="24"/>
          <w:lang w:val="sr-Latn-BA" w:eastAsia="en-US"/>
        </w:rPr>
        <w:t xml:space="preserve">, </w:t>
      </w:r>
      <w:r w:rsidRPr="00011687">
        <w:rPr>
          <w:rFonts w:eastAsia="Times New Roman" w:cstheme="minorHAnsi"/>
          <w:szCs w:val="24"/>
          <w:lang w:eastAsia="en-US"/>
        </w:rPr>
        <w:t>са</w:t>
      </w:r>
      <w:r w:rsidRPr="00E77C19">
        <w:rPr>
          <w:rFonts w:eastAsia="Times New Roman" w:cstheme="minorHAnsi"/>
          <w:szCs w:val="24"/>
          <w:lang w:val="sr-Latn-BA" w:eastAsia="en-US"/>
        </w:rPr>
        <w:t xml:space="preserve"> </w:t>
      </w:r>
      <w:r w:rsidRPr="00011687">
        <w:rPr>
          <w:rFonts w:eastAsia="Times New Roman" w:cstheme="minorHAnsi"/>
          <w:szCs w:val="24"/>
          <w:lang w:eastAsia="en-US"/>
        </w:rPr>
        <w:t>којим</w:t>
      </w:r>
      <w:r w:rsidRPr="00E77C19">
        <w:rPr>
          <w:rFonts w:eastAsia="Times New Roman" w:cstheme="minorHAnsi"/>
          <w:szCs w:val="24"/>
          <w:lang w:val="sr-Latn-BA" w:eastAsia="en-US"/>
        </w:rPr>
        <w:t xml:space="preserve"> </w:t>
      </w:r>
      <w:r w:rsidRPr="00011687">
        <w:rPr>
          <w:rFonts w:eastAsia="Times New Roman" w:cstheme="minorHAnsi"/>
          <w:szCs w:val="24"/>
          <w:lang w:eastAsia="en-US"/>
        </w:rPr>
        <w:t>је</w:t>
      </w:r>
      <w:r w:rsidRPr="00E77C19">
        <w:rPr>
          <w:rFonts w:eastAsia="Times New Roman" w:cstheme="minorHAnsi"/>
          <w:szCs w:val="24"/>
          <w:lang w:val="sr-Latn-BA" w:eastAsia="en-US"/>
        </w:rPr>
        <w:t xml:space="preserve"> </w:t>
      </w:r>
      <w:r w:rsidRPr="00011687">
        <w:rPr>
          <w:rFonts w:eastAsia="Times New Roman" w:cstheme="minorHAnsi"/>
          <w:szCs w:val="24"/>
          <w:lang w:eastAsia="en-US"/>
        </w:rPr>
        <w:t>потписан</w:t>
      </w:r>
      <w:r w:rsidRPr="00E77C19">
        <w:rPr>
          <w:rFonts w:eastAsia="Times New Roman" w:cstheme="minorHAnsi"/>
          <w:szCs w:val="24"/>
          <w:lang w:val="sr-Latn-BA" w:eastAsia="en-US"/>
        </w:rPr>
        <w:t xml:space="preserve"> </w:t>
      </w:r>
      <w:r w:rsidRPr="00011687">
        <w:rPr>
          <w:rFonts w:eastAsia="Times New Roman" w:cstheme="minorHAnsi"/>
          <w:szCs w:val="24"/>
          <w:lang w:eastAsia="en-US"/>
        </w:rPr>
        <w:t>споразум</w:t>
      </w:r>
      <w:r w:rsidRPr="00E77C19">
        <w:rPr>
          <w:rFonts w:eastAsia="Times New Roman" w:cstheme="minorHAnsi"/>
          <w:szCs w:val="24"/>
          <w:lang w:val="sr-Latn-BA" w:eastAsia="en-US"/>
        </w:rPr>
        <w:t xml:space="preserve"> </w:t>
      </w:r>
      <w:r w:rsidRPr="00011687">
        <w:rPr>
          <w:rFonts w:eastAsia="Times New Roman" w:cstheme="minorHAnsi"/>
          <w:szCs w:val="24"/>
          <w:lang w:eastAsia="en-US"/>
        </w:rPr>
        <w:t>о</w:t>
      </w:r>
      <w:r w:rsidRPr="00E77C19">
        <w:rPr>
          <w:rFonts w:eastAsia="Times New Roman" w:cstheme="minorHAnsi"/>
          <w:szCs w:val="24"/>
          <w:lang w:val="sr-Latn-BA" w:eastAsia="en-US"/>
        </w:rPr>
        <w:t xml:space="preserve"> </w:t>
      </w:r>
      <w:r w:rsidRPr="00011687">
        <w:rPr>
          <w:rFonts w:eastAsia="Times New Roman" w:cstheme="minorHAnsi"/>
          <w:szCs w:val="24"/>
          <w:lang w:eastAsia="en-US"/>
        </w:rPr>
        <w:t>сарадњи</w:t>
      </w:r>
      <w:r w:rsidRPr="00E77C19">
        <w:rPr>
          <w:rFonts w:eastAsia="Times New Roman" w:cstheme="minorHAnsi"/>
          <w:szCs w:val="24"/>
          <w:lang w:val="sr-Latn-BA" w:eastAsia="en-US"/>
        </w:rPr>
        <w:t xml:space="preserve">. </w:t>
      </w:r>
      <w:r w:rsidRPr="00011687">
        <w:rPr>
          <w:rFonts w:eastAsia="Times New Roman" w:cstheme="minorHAnsi"/>
          <w:szCs w:val="24"/>
          <w:lang w:eastAsia="en-US"/>
        </w:rPr>
        <w:t>Договорен</w:t>
      </w:r>
      <w:r w:rsidRPr="00E77C19">
        <w:rPr>
          <w:rFonts w:eastAsia="Times New Roman" w:cstheme="minorHAnsi"/>
          <w:szCs w:val="24"/>
          <w:lang w:val="sr-Latn-BA" w:eastAsia="en-US"/>
        </w:rPr>
        <w:t xml:space="preserve"> </w:t>
      </w:r>
      <w:r w:rsidRPr="00011687">
        <w:rPr>
          <w:rFonts w:eastAsia="Times New Roman" w:cstheme="minorHAnsi"/>
          <w:szCs w:val="24"/>
          <w:lang w:eastAsia="en-US"/>
        </w:rPr>
        <w:t>је</w:t>
      </w:r>
      <w:r w:rsidRPr="00E77C19">
        <w:rPr>
          <w:rFonts w:eastAsia="Times New Roman" w:cstheme="minorHAnsi"/>
          <w:szCs w:val="24"/>
          <w:lang w:val="sr-Latn-BA" w:eastAsia="en-US"/>
        </w:rPr>
        <w:t xml:space="preserve"> </w:t>
      </w:r>
      <w:r w:rsidRPr="00011687">
        <w:rPr>
          <w:rFonts w:eastAsia="Times New Roman" w:cstheme="minorHAnsi"/>
          <w:szCs w:val="24"/>
          <w:lang w:eastAsia="en-US"/>
        </w:rPr>
        <w:t>и</w:t>
      </w:r>
      <w:r w:rsidRPr="00E77C19">
        <w:rPr>
          <w:rFonts w:eastAsia="Times New Roman" w:cstheme="minorHAnsi"/>
          <w:szCs w:val="24"/>
          <w:lang w:val="sr-Latn-BA" w:eastAsia="en-US"/>
        </w:rPr>
        <w:t xml:space="preserve"> </w:t>
      </w:r>
      <w:r w:rsidRPr="00011687">
        <w:rPr>
          <w:rFonts w:eastAsia="Times New Roman" w:cstheme="minorHAnsi"/>
          <w:szCs w:val="24"/>
          <w:lang w:eastAsia="en-US"/>
        </w:rPr>
        <w:t>почетак</w:t>
      </w:r>
      <w:r w:rsidRPr="00E77C19">
        <w:rPr>
          <w:rFonts w:eastAsia="Times New Roman" w:cstheme="minorHAnsi"/>
          <w:szCs w:val="24"/>
          <w:lang w:val="sr-Latn-BA" w:eastAsia="en-US"/>
        </w:rPr>
        <w:t xml:space="preserve"> </w:t>
      </w:r>
      <w:r w:rsidRPr="00011687">
        <w:rPr>
          <w:rFonts w:eastAsia="Times New Roman" w:cstheme="minorHAnsi"/>
          <w:szCs w:val="24"/>
          <w:lang w:eastAsia="en-US"/>
        </w:rPr>
        <w:t>реализације</w:t>
      </w:r>
      <w:r w:rsidRPr="00E77C19">
        <w:rPr>
          <w:rFonts w:eastAsia="Times New Roman" w:cstheme="minorHAnsi"/>
          <w:szCs w:val="24"/>
          <w:lang w:val="sr-Latn-BA" w:eastAsia="en-US"/>
        </w:rPr>
        <w:t xml:space="preserve"> </w:t>
      </w:r>
      <w:r w:rsidRPr="00011687">
        <w:rPr>
          <w:rFonts w:eastAsia="Times New Roman" w:cstheme="minorHAnsi"/>
          <w:szCs w:val="24"/>
          <w:lang w:eastAsia="en-US"/>
        </w:rPr>
        <w:t>заједничког</w:t>
      </w:r>
      <w:r w:rsidRPr="00E77C19">
        <w:rPr>
          <w:rFonts w:eastAsia="Times New Roman" w:cstheme="minorHAnsi"/>
          <w:szCs w:val="24"/>
          <w:lang w:val="sr-Latn-BA" w:eastAsia="en-US"/>
        </w:rPr>
        <w:t xml:space="preserve"> </w:t>
      </w:r>
      <w:r w:rsidRPr="00011687">
        <w:rPr>
          <w:rFonts w:eastAsia="Times New Roman" w:cstheme="minorHAnsi"/>
          <w:szCs w:val="24"/>
          <w:lang w:eastAsia="en-US"/>
        </w:rPr>
        <w:t>пројекта</w:t>
      </w:r>
      <w:r w:rsidRPr="00E77C19">
        <w:rPr>
          <w:rFonts w:eastAsia="Times New Roman" w:cstheme="minorHAnsi"/>
          <w:szCs w:val="24"/>
          <w:lang w:val="sr-Latn-BA" w:eastAsia="en-US"/>
        </w:rPr>
        <w:t xml:space="preserve"> </w:t>
      </w:r>
      <w:r w:rsidRPr="00011687">
        <w:rPr>
          <w:rFonts w:eastAsia="Times New Roman" w:cstheme="minorHAnsi"/>
          <w:szCs w:val="24"/>
          <w:lang w:eastAsia="en-US"/>
        </w:rPr>
        <w:t>у</w:t>
      </w:r>
      <w:r w:rsidRPr="00E77C19">
        <w:rPr>
          <w:rFonts w:eastAsia="Times New Roman" w:cstheme="minorHAnsi"/>
          <w:szCs w:val="24"/>
          <w:lang w:val="sr-Latn-BA" w:eastAsia="en-US"/>
        </w:rPr>
        <w:t xml:space="preserve"> 2025. </w:t>
      </w:r>
      <w:r w:rsidRPr="00011687">
        <w:rPr>
          <w:rFonts w:eastAsia="Times New Roman" w:cstheme="minorHAnsi"/>
          <w:szCs w:val="24"/>
          <w:lang w:eastAsia="en-US"/>
        </w:rPr>
        <w:t>години</w:t>
      </w:r>
      <w:r w:rsidRPr="00E77C19">
        <w:rPr>
          <w:rFonts w:eastAsia="Times New Roman" w:cstheme="minorHAnsi"/>
          <w:szCs w:val="24"/>
          <w:lang w:val="sr-Latn-BA" w:eastAsia="en-US"/>
        </w:rPr>
        <w:t>.</w:t>
      </w:r>
      <w:r w:rsidR="00AC34AA">
        <w:rPr>
          <w:rFonts w:eastAsia="Times New Roman" w:cstheme="minorHAnsi"/>
          <w:szCs w:val="24"/>
          <w:lang w:val="sr-Cyrl-RS" w:eastAsia="en-US"/>
        </w:rPr>
        <w:t xml:space="preserve"> </w:t>
      </w:r>
      <w:r w:rsidRPr="00011687">
        <w:rPr>
          <w:rFonts w:eastAsia="Times New Roman" w:cstheme="minorHAnsi"/>
          <w:szCs w:val="24"/>
          <w:lang w:eastAsia="en-US"/>
        </w:rPr>
        <w:t>Центар</w:t>
      </w:r>
      <w:r w:rsidRPr="00E77C19">
        <w:rPr>
          <w:rFonts w:eastAsia="Times New Roman" w:cstheme="minorHAnsi"/>
          <w:szCs w:val="24"/>
          <w:lang w:val="sr-Latn-BA" w:eastAsia="en-US"/>
        </w:rPr>
        <w:t xml:space="preserve"> </w:t>
      </w:r>
      <w:r w:rsidRPr="00011687">
        <w:rPr>
          <w:rFonts w:eastAsia="Times New Roman" w:cstheme="minorHAnsi"/>
          <w:szCs w:val="24"/>
          <w:lang w:eastAsia="en-US"/>
        </w:rPr>
        <w:t>је</w:t>
      </w:r>
      <w:r w:rsidRPr="00E77C19">
        <w:rPr>
          <w:rFonts w:eastAsia="Times New Roman" w:cstheme="minorHAnsi"/>
          <w:szCs w:val="24"/>
          <w:lang w:val="sr-Latn-BA" w:eastAsia="en-US"/>
        </w:rPr>
        <w:t xml:space="preserve"> </w:t>
      </w:r>
      <w:r w:rsidRPr="00011687">
        <w:rPr>
          <w:rFonts w:eastAsia="Times New Roman" w:cstheme="minorHAnsi"/>
          <w:szCs w:val="24"/>
          <w:lang w:eastAsia="en-US"/>
        </w:rPr>
        <w:t>организовао</w:t>
      </w:r>
      <w:r w:rsidRPr="00E77C19">
        <w:rPr>
          <w:rFonts w:eastAsia="Times New Roman" w:cstheme="minorHAnsi"/>
          <w:szCs w:val="24"/>
          <w:lang w:val="sr-Latn-BA" w:eastAsia="en-US"/>
        </w:rPr>
        <w:t xml:space="preserve"> </w:t>
      </w:r>
      <w:r w:rsidRPr="00011687">
        <w:rPr>
          <w:rFonts w:eastAsia="Times New Roman" w:cstheme="minorHAnsi"/>
          <w:szCs w:val="24"/>
          <w:lang w:eastAsia="en-US"/>
        </w:rPr>
        <w:t>тронедељну</w:t>
      </w:r>
      <w:r w:rsidRPr="00E77C19">
        <w:rPr>
          <w:rFonts w:eastAsia="Times New Roman" w:cstheme="minorHAnsi"/>
          <w:szCs w:val="24"/>
          <w:lang w:val="sr-Latn-BA" w:eastAsia="en-US"/>
        </w:rPr>
        <w:t xml:space="preserve"> </w:t>
      </w:r>
      <w:r w:rsidRPr="00011687">
        <w:rPr>
          <w:rFonts w:eastAsia="Times New Roman" w:cstheme="minorHAnsi"/>
          <w:szCs w:val="24"/>
          <w:lang w:eastAsia="en-US"/>
        </w:rPr>
        <w:t>праксу</w:t>
      </w:r>
      <w:r w:rsidRPr="00E77C19">
        <w:rPr>
          <w:rFonts w:eastAsia="Times New Roman" w:cstheme="minorHAnsi"/>
          <w:szCs w:val="24"/>
          <w:lang w:val="sr-Latn-BA" w:eastAsia="en-US"/>
        </w:rPr>
        <w:t xml:space="preserve"> </w:t>
      </w:r>
      <w:r w:rsidRPr="00011687">
        <w:rPr>
          <w:rFonts w:eastAsia="Times New Roman" w:cstheme="minorHAnsi"/>
          <w:szCs w:val="24"/>
          <w:lang w:eastAsia="en-US"/>
        </w:rPr>
        <w:t>за</w:t>
      </w:r>
      <w:r w:rsidRPr="00E77C19">
        <w:rPr>
          <w:rFonts w:eastAsia="Times New Roman" w:cstheme="minorHAnsi"/>
          <w:szCs w:val="24"/>
          <w:lang w:val="sr-Latn-BA" w:eastAsia="en-US"/>
        </w:rPr>
        <w:t xml:space="preserve"> </w:t>
      </w:r>
      <w:r w:rsidRPr="00011687">
        <w:rPr>
          <w:rFonts w:eastAsia="Times New Roman" w:cstheme="minorHAnsi"/>
          <w:szCs w:val="24"/>
          <w:lang w:eastAsia="en-US"/>
        </w:rPr>
        <w:t>ученика</w:t>
      </w:r>
      <w:r w:rsidRPr="00E77C19">
        <w:rPr>
          <w:rFonts w:eastAsia="Times New Roman" w:cstheme="minorHAnsi"/>
          <w:szCs w:val="24"/>
          <w:lang w:val="sr-Latn-BA" w:eastAsia="en-US"/>
        </w:rPr>
        <w:t xml:space="preserve"> </w:t>
      </w:r>
      <w:r w:rsidRPr="00011687">
        <w:rPr>
          <w:rFonts w:eastAsia="Times New Roman" w:cstheme="minorHAnsi"/>
          <w:szCs w:val="24"/>
          <w:lang w:eastAsia="en-US"/>
        </w:rPr>
        <w:t>завршне</w:t>
      </w:r>
      <w:r w:rsidRPr="00E77C19">
        <w:rPr>
          <w:rFonts w:eastAsia="Times New Roman" w:cstheme="minorHAnsi"/>
          <w:szCs w:val="24"/>
          <w:lang w:val="sr-Latn-BA" w:eastAsia="en-US"/>
        </w:rPr>
        <w:t xml:space="preserve"> </w:t>
      </w:r>
      <w:r w:rsidRPr="00011687">
        <w:rPr>
          <w:rFonts w:eastAsia="Times New Roman" w:cstheme="minorHAnsi"/>
          <w:szCs w:val="24"/>
          <w:lang w:eastAsia="en-US"/>
        </w:rPr>
        <w:t>године</w:t>
      </w:r>
      <w:r w:rsidRPr="00E77C19">
        <w:rPr>
          <w:rFonts w:eastAsia="Times New Roman" w:cstheme="minorHAnsi"/>
          <w:szCs w:val="24"/>
          <w:lang w:val="sr-Latn-BA" w:eastAsia="en-US"/>
        </w:rPr>
        <w:t xml:space="preserve"> </w:t>
      </w:r>
      <w:r w:rsidRPr="00011687">
        <w:rPr>
          <w:rFonts w:eastAsia="Times New Roman" w:cstheme="minorHAnsi"/>
          <w:szCs w:val="24"/>
          <w:lang w:eastAsia="en-US"/>
        </w:rPr>
        <w:t>см</w:t>
      </w:r>
      <w:r w:rsidR="0043177A">
        <w:rPr>
          <w:rFonts w:eastAsia="Times New Roman" w:cstheme="minorHAnsi"/>
          <w:szCs w:val="24"/>
          <w:lang w:val="sr-Cyrl-RS" w:eastAsia="en-US"/>
        </w:rPr>
        <w:t>ј</w:t>
      </w:r>
      <w:r w:rsidRPr="00011687">
        <w:rPr>
          <w:rFonts w:eastAsia="Times New Roman" w:cstheme="minorHAnsi"/>
          <w:szCs w:val="24"/>
          <w:lang w:eastAsia="en-US"/>
        </w:rPr>
        <w:t>ера</w:t>
      </w:r>
      <w:r w:rsidRPr="00E77C19">
        <w:rPr>
          <w:rFonts w:eastAsia="Times New Roman" w:cstheme="minorHAnsi"/>
          <w:szCs w:val="24"/>
          <w:lang w:val="sr-Latn-BA" w:eastAsia="en-US"/>
        </w:rPr>
        <w:t xml:space="preserve"> „</w:t>
      </w:r>
      <w:r w:rsidRPr="00011687">
        <w:rPr>
          <w:rFonts w:eastAsia="Times New Roman" w:cstheme="minorHAnsi"/>
          <w:szCs w:val="24"/>
          <w:lang w:eastAsia="en-US"/>
        </w:rPr>
        <w:t>ЦНЦ</w:t>
      </w:r>
      <w:r w:rsidRPr="00E77C19">
        <w:rPr>
          <w:rFonts w:eastAsia="Times New Roman" w:cstheme="minorHAnsi"/>
          <w:szCs w:val="24"/>
          <w:lang w:val="sr-Latn-BA" w:eastAsia="en-US"/>
        </w:rPr>
        <w:t xml:space="preserve"> </w:t>
      </w:r>
      <w:r w:rsidRPr="00011687">
        <w:rPr>
          <w:rFonts w:eastAsia="Times New Roman" w:cstheme="minorHAnsi"/>
          <w:szCs w:val="24"/>
          <w:lang w:eastAsia="en-US"/>
        </w:rPr>
        <w:t>оператер</w:t>
      </w:r>
      <w:r w:rsidRPr="00E77C19">
        <w:rPr>
          <w:rFonts w:eastAsia="Times New Roman" w:cstheme="minorHAnsi"/>
          <w:szCs w:val="24"/>
          <w:lang w:val="sr-Latn-BA" w:eastAsia="en-US"/>
        </w:rPr>
        <w:t xml:space="preserve"> </w:t>
      </w:r>
      <w:r w:rsidRPr="00011687">
        <w:rPr>
          <w:rFonts w:eastAsia="Times New Roman" w:cstheme="minorHAnsi"/>
          <w:szCs w:val="24"/>
          <w:lang w:eastAsia="en-US"/>
        </w:rPr>
        <w:t>за</w:t>
      </w:r>
      <w:r w:rsidRPr="00E77C19">
        <w:rPr>
          <w:rFonts w:eastAsia="Times New Roman" w:cstheme="minorHAnsi"/>
          <w:szCs w:val="24"/>
          <w:lang w:val="sr-Latn-BA" w:eastAsia="en-US"/>
        </w:rPr>
        <w:t xml:space="preserve"> </w:t>
      </w:r>
      <w:r w:rsidRPr="00011687">
        <w:rPr>
          <w:rFonts w:eastAsia="Times New Roman" w:cstheme="minorHAnsi"/>
          <w:szCs w:val="24"/>
          <w:lang w:eastAsia="en-US"/>
        </w:rPr>
        <w:t>прераду</w:t>
      </w:r>
      <w:r w:rsidRPr="00E77C19">
        <w:rPr>
          <w:rFonts w:eastAsia="Times New Roman" w:cstheme="minorHAnsi"/>
          <w:szCs w:val="24"/>
          <w:lang w:val="sr-Latn-BA" w:eastAsia="en-US"/>
        </w:rPr>
        <w:t xml:space="preserve"> </w:t>
      </w:r>
      <w:r w:rsidRPr="00011687">
        <w:rPr>
          <w:rFonts w:eastAsia="Times New Roman" w:cstheme="minorHAnsi"/>
          <w:szCs w:val="24"/>
          <w:lang w:eastAsia="en-US"/>
        </w:rPr>
        <w:t>дрвета</w:t>
      </w:r>
      <w:r w:rsidRPr="00E77C19">
        <w:rPr>
          <w:rFonts w:eastAsia="Times New Roman" w:cstheme="minorHAnsi"/>
          <w:szCs w:val="24"/>
          <w:lang w:val="sr-Latn-BA" w:eastAsia="en-US"/>
        </w:rPr>
        <w:t xml:space="preserve">“ </w:t>
      </w:r>
      <w:r w:rsidRPr="00011687">
        <w:rPr>
          <w:rFonts w:eastAsia="Times New Roman" w:cstheme="minorHAnsi"/>
          <w:szCs w:val="24"/>
          <w:lang w:eastAsia="en-US"/>
        </w:rPr>
        <w:t>из</w:t>
      </w:r>
      <w:r w:rsidRPr="00E77C19">
        <w:rPr>
          <w:rFonts w:eastAsia="Times New Roman" w:cstheme="minorHAnsi"/>
          <w:szCs w:val="24"/>
          <w:lang w:val="sr-Latn-BA" w:eastAsia="en-US"/>
        </w:rPr>
        <w:t xml:space="preserve"> </w:t>
      </w:r>
      <w:r w:rsidRPr="00011687">
        <w:rPr>
          <w:rFonts w:eastAsia="Times New Roman" w:cstheme="minorHAnsi"/>
          <w:szCs w:val="24"/>
          <w:lang w:eastAsia="en-US"/>
        </w:rPr>
        <w:t>ЈУ</w:t>
      </w:r>
      <w:r w:rsidRPr="00E77C19">
        <w:rPr>
          <w:rFonts w:eastAsia="Times New Roman" w:cstheme="minorHAnsi"/>
          <w:szCs w:val="24"/>
          <w:lang w:val="sr-Latn-BA" w:eastAsia="en-US"/>
        </w:rPr>
        <w:t xml:space="preserve"> </w:t>
      </w:r>
      <w:r w:rsidRPr="00011687">
        <w:rPr>
          <w:rFonts w:eastAsia="Times New Roman" w:cstheme="minorHAnsi"/>
          <w:szCs w:val="24"/>
          <w:lang w:eastAsia="en-US"/>
        </w:rPr>
        <w:t>Техничка</w:t>
      </w:r>
      <w:r w:rsidRPr="00E77C19">
        <w:rPr>
          <w:rFonts w:eastAsia="Times New Roman" w:cstheme="minorHAnsi"/>
          <w:szCs w:val="24"/>
          <w:lang w:val="sr-Latn-BA" w:eastAsia="en-US"/>
        </w:rPr>
        <w:t xml:space="preserve"> </w:t>
      </w:r>
      <w:r w:rsidRPr="00011687">
        <w:rPr>
          <w:rFonts w:eastAsia="Times New Roman" w:cstheme="minorHAnsi"/>
          <w:szCs w:val="24"/>
          <w:lang w:eastAsia="en-US"/>
        </w:rPr>
        <w:t>школа</w:t>
      </w:r>
      <w:r w:rsidRPr="00E77C19">
        <w:rPr>
          <w:rFonts w:eastAsia="Times New Roman" w:cstheme="minorHAnsi"/>
          <w:szCs w:val="24"/>
          <w:lang w:val="sr-Latn-BA" w:eastAsia="en-US"/>
        </w:rPr>
        <w:t xml:space="preserve"> </w:t>
      </w:r>
      <w:r w:rsidRPr="00011687">
        <w:rPr>
          <w:rFonts w:eastAsia="Times New Roman" w:cstheme="minorHAnsi"/>
          <w:szCs w:val="24"/>
          <w:lang w:eastAsia="en-US"/>
        </w:rPr>
        <w:t>Градишка</w:t>
      </w:r>
      <w:r w:rsidRPr="00E77C19">
        <w:rPr>
          <w:rFonts w:eastAsia="Times New Roman" w:cstheme="minorHAnsi"/>
          <w:szCs w:val="24"/>
          <w:lang w:val="sr-Latn-BA" w:eastAsia="en-US"/>
        </w:rPr>
        <w:t xml:space="preserve">. </w:t>
      </w:r>
      <w:r w:rsidRPr="00011687">
        <w:rPr>
          <w:rFonts w:eastAsia="Times New Roman" w:cstheme="minorHAnsi"/>
          <w:szCs w:val="24"/>
          <w:lang w:eastAsia="en-US"/>
        </w:rPr>
        <w:t>Овај</w:t>
      </w:r>
      <w:r w:rsidRPr="00E77C19">
        <w:rPr>
          <w:rFonts w:eastAsia="Times New Roman" w:cstheme="minorHAnsi"/>
          <w:szCs w:val="24"/>
          <w:lang w:val="sr-Latn-BA" w:eastAsia="en-US"/>
        </w:rPr>
        <w:t xml:space="preserve"> </w:t>
      </w:r>
      <w:r w:rsidRPr="00011687">
        <w:rPr>
          <w:rFonts w:eastAsia="Times New Roman" w:cstheme="minorHAnsi"/>
          <w:szCs w:val="24"/>
          <w:lang w:eastAsia="en-US"/>
        </w:rPr>
        <w:t>см</w:t>
      </w:r>
      <w:r w:rsidR="0043177A">
        <w:rPr>
          <w:rFonts w:eastAsia="Times New Roman" w:cstheme="minorHAnsi"/>
          <w:szCs w:val="24"/>
          <w:lang w:val="sr-Cyrl-RS" w:eastAsia="en-US"/>
        </w:rPr>
        <w:t>ј</w:t>
      </w:r>
      <w:r w:rsidRPr="00011687">
        <w:rPr>
          <w:rFonts w:eastAsia="Times New Roman" w:cstheme="minorHAnsi"/>
          <w:szCs w:val="24"/>
          <w:lang w:eastAsia="en-US"/>
        </w:rPr>
        <w:t>ер</w:t>
      </w:r>
      <w:r w:rsidRPr="00E77C19">
        <w:rPr>
          <w:rFonts w:eastAsia="Times New Roman" w:cstheme="minorHAnsi"/>
          <w:szCs w:val="24"/>
          <w:lang w:val="sr-Latn-BA" w:eastAsia="en-US"/>
        </w:rPr>
        <w:t xml:space="preserve"> </w:t>
      </w:r>
      <w:r w:rsidRPr="00011687">
        <w:rPr>
          <w:rFonts w:eastAsia="Times New Roman" w:cstheme="minorHAnsi"/>
          <w:szCs w:val="24"/>
          <w:lang w:eastAsia="en-US"/>
        </w:rPr>
        <w:t>је</w:t>
      </w:r>
      <w:r w:rsidRPr="00E77C19">
        <w:rPr>
          <w:rFonts w:eastAsia="Times New Roman" w:cstheme="minorHAnsi"/>
          <w:szCs w:val="24"/>
          <w:lang w:val="sr-Latn-BA" w:eastAsia="en-US"/>
        </w:rPr>
        <w:t xml:space="preserve"> </w:t>
      </w:r>
      <w:r w:rsidRPr="00011687">
        <w:rPr>
          <w:rFonts w:eastAsia="Times New Roman" w:cstheme="minorHAnsi"/>
          <w:szCs w:val="24"/>
          <w:lang w:eastAsia="en-US"/>
        </w:rPr>
        <w:t>настао</w:t>
      </w:r>
      <w:r w:rsidRPr="00E77C19">
        <w:rPr>
          <w:rFonts w:eastAsia="Times New Roman" w:cstheme="minorHAnsi"/>
          <w:szCs w:val="24"/>
          <w:lang w:val="sr-Latn-BA" w:eastAsia="en-US"/>
        </w:rPr>
        <w:t xml:space="preserve"> </w:t>
      </w:r>
      <w:r w:rsidRPr="00011687">
        <w:rPr>
          <w:rFonts w:eastAsia="Times New Roman" w:cstheme="minorHAnsi"/>
          <w:szCs w:val="24"/>
          <w:lang w:eastAsia="en-US"/>
        </w:rPr>
        <w:t>у</w:t>
      </w:r>
      <w:r w:rsidRPr="00E77C19">
        <w:rPr>
          <w:rFonts w:eastAsia="Times New Roman" w:cstheme="minorHAnsi"/>
          <w:szCs w:val="24"/>
          <w:lang w:val="sr-Latn-BA" w:eastAsia="en-US"/>
        </w:rPr>
        <w:t xml:space="preserve"> </w:t>
      </w:r>
      <w:r w:rsidRPr="00011687">
        <w:rPr>
          <w:rFonts w:eastAsia="Times New Roman" w:cstheme="minorHAnsi"/>
          <w:szCs w:val="24"/>
          <w:lang w:eastAsia="en-US"/>
        </w:rPr>
        <w:t>оквиру</w:t>
      </w:r>
      <w:r w:rsidRPr="00E77C19">
        <w:rPr>
          <w:rFonts w:eastAsia="Times New Roman" w:cstheme="minorHAnsi"/>
          <w:szCs w:val="24"/>
          <w:lang w:val="sr-Latn-BA" w:eastAsia="en-US"/>
        </w:rPr>
        <w:t xml:space="preserve"> </w:t>
      </w:r>
      <w:r w:rsidRPr="00011687">
        <w:rPr>
          <w:rFonts w:eastAsia="Times New Roman" w:cstheme="minorHAnsi"/>
          <w:szCs w:val="24"/>
          <w:lang w:eastAsia="en-US"/>
        </w:rPr>
        <w:t>сарадње</w:t>
      </w:r>
      <w:r w:rsidRPr="00E77C19">
        <w:rPr>
          <w:rFonts w:eastAsia="Times New Roman" w:cstheme="minorHAnsi"/>
          <w:szCs w:val="24"/>
          <w:lang w:val="sr-Latn-BA" w:eastAsia="en-US"/>
        </w:rPr>
        <w:t xml:space="preserve"> </w:t>
      </w:r>
      <w:r w:rsidRPr="00011687">
        <w:rPr>
          <w:rFonts w:eastAsia="Times New Roman" w:cstheme="minorHAnsi"/>
          <w:szCs w:val="24"/>
          <w:lang w:eastAsia="en-US"/>
        </w:rPr>
        <w:t>са</w:t>
      </w:r>
      <w:r w:rsidRPr="00E77C19">
        <w:rPr>
          <w:rFonts w:eastAsia="Times New Roman" w:cstheme="minorHAnsi"/>
          <w:szCs w:val="24"/>
          <w:lang w:val="sr-Latn-BA" w:eastAsia="en-US"/>
        </w:rPr>
        <w:t xml:space="preserve"> </w:t>
      </w:r>
      <w:r w:rsidRPr="00011687">
        <w:rPr>
          <w:rFonts w:eastAsia="Times New Roman" w:cstheme="minorHAnsi"/>
          <w:szCs w:val="24"/>
          <w:lang w:eastAsia="en-US"/>
        </w:rPr>
        <w:t>Центром</w:t>
      </w:r>
      <w:r w:rsidRPr="00E77C19">
        <w:rPr>
          <w:rFonts w:eastAsia="Times New Roman" w:cstheme="minorHAnsi"/>
          <w:szCs w:val="24"/>
          <w:lang w:val="sr-Latn-BA" w:eastAsia="en-US"/>
        </w:rPr>
        <w:t xml:space="preserve"> </w:t>
      </w:r>
      <w:r w:rsidRPr="00011687">
        <w:rPr>
          <w:rFonts w:eastAsia="Times New Roman" w:cstheme="minorHAnsi"/>
          <w:szCs w:val="24"/>
          <w:lang w:eastAsia="en-US"/>
        </w:rPr>
        <w:t>за</w:t>
      </w:r>
      <w:r w:rsidRPr="00E77C19">
        <w:rPr>
          <w:rFonts w:eastAsia="Times New Roman" w:cstheme="minorHAnsi"/>
          <w:szCs w:val="24"/>
          <w:lang w:val="sr-Latn-BA" w:eastAsia="en-US"/>
        </w:rPr>
        <w:t xml:space="preserve"> </w:t>
      </w:r>
      <w:r w:rsidRPr="00011687">
        <w:rPr>
          <w:rFonts w:eastAsia="Times New Roman" w:cstheme="minorHAnsi"/>
          <w:szCs w:val="24"/>
          <w:lang w:eastAsia="en-US"/>
        </w:rPr>
        <w:t>истраживање</w:t>
      </w:r>
      <w:r w:rsidRPr="00E77C19">
        <w:rPr>
          <w:rFonts w:eastAsia="Times New Roman" w:cstheme="minorHAnsi"/>
          <w:szCs w:val="24"/>
          <w:lang w:val="sr-Latn-BA" w:eastAsia="en-US"/>
        </w:rPr>
        <w:t xml:space="preserve"> </w:t>
      </w:r>
      <w:r w:rsidRPr="00011687">
        <w:rPr>
          <w:rFonts w:eastAsia="Times New Roman" w:cstheme="minorHAnsi"/>
          <w:szCs w:val="24"/>
          <w:lang w:eastAsia="en-US"/>
        </w:rPr>
        <w:t>и</w:t>
      </w:r>
      <w:r w:rsidRPr="00E77C19">
        <w:rPr>
          <w:rFonts w:eastAsia="Times New Roman" w:cstheme="minorHAnsi"/>
          <w:szCs w:val="24"/>
          <w:lang w:val="sr-Latn-BA" w:eastAsia="en-US"/>
        </w:rPr>
        <w:t xml:space="preserve"> </w:t>
      </w:r>
      <w:r w:rsidRPr="00011687">
        <w:rPr>
          <w:rFonts w:eastAsia="Times New Roman" w:cstheme="minorHAnsi"/>
          <w:szCs w:val="24"/>
          <w:lang w:eastAsia="en-US"/>
        </w:rPr>
        <w:t>развој</w:t>
      </w:r>
      <w:r w:rsidRPr="00E77C19">
        <w:rPr>
          <w:rFonts w:eastAsia="Times New Roman" w:cstheme="minorHAnsi"/>
          <w:szCs w:val="24"/>
          <w:lang w:val="sr-Latn-BA" w:eastAsia="en-US"/>
        </w:rPr>
        <w:t>.</w:t>
      </w:r>
      <w:r w:rsidR="00AC34AA">
        <w:rPr>
          <w:rFonts w:eastAsia="Times New Roman" w:cstheme="minorHAnsi"/>
          <w:szCs w:val="24"/>
          <w:lang w:val="sr-Cyrl-RS" w:eastAsia="en-US"/>
        </w:rPr>
        <w:t xml:space="preserve"> </w:t>
      </w:r>
      <w:r w:rsidRPr="00011687">
        <w:rPr>
          <w:rFonts w:eastAsia="Times New Roman" w:cstheme="minorHAnsi"/>
          <w:szCs w:val="24"/>
          <w:lang w:eastAsia="en-US"/>
        </w:rPr>
        <w:t>Ради</w:t>
      </w:r>
      <w:r w:rsidRPr="00E77C19">
        <w:rPr>
          <w:rFonts w:eastAsia="Times New Roman" w:cstheme="minorHAnsi"/>
          <w:szCs w:val="24"/>
          <w:lang w:val="sr-Latn-BA" w:eastAsia="en-US"/>
        </w:rPr>
        <w:t xml:space="preserve"> </w:t>
      </w:r>
      <w:r w:rsidRPr="00011687">
        <w:rPr>
          <w:rFonts w:eastAsia="Times New Roman" w:cstheme="minorHAnsi"/>
          <w:szCs w:val="24"/>
          <w:lang w:eastAsia="en-US"/>
        </w:rPr>
        <w:t>умрежавања</w:t>
      </w:r>
      <w:r w:rsidRPr="00E77C19">
        <w:rPr>
          <w:rFonts w:eastAsia="Times New Roman" w:cstheme="minorHAnsi"/>
          <w:szCs w:val="24"/>
          <w:lang w:val="sr-Latn-BA" w:eastAsia="en-US"/>
        </w:rPr>
        <w:t xml:space="preserve"> </w:t>
      </w:r>
      <w:r w:rsidRPr="00011687">
        <w:rPr>
          <w:rFonts w:eastAsia="Times New Roman" w:cstheme="minorHAnsi"/>
          <w:szCs w:val="24"/>
          <w:lang w:eastAsia="en-US"/>
        </w:rPr>
        <w:t>и</w:t>
      </w:r>
      <w:r w:rsidRPr="00E77C19">
        <w:rPr>
          <w:rFonts w:eastAsia="Times New Roman" w:cstheme="minorHAnsi"/>
          <w:szCs w:val="24"/>
          <w:lang w:val="sr-Latn-BA" w:eastAsia="en-US"/>
        </w:rPr>
        <w:t xml:space="preserve"> </w:t>
      </w:r>
      <w:r w:rsidRPr="00011687">
        <w:rPr>
          <w:rFonts w:eastAsia="Times New Roman" w:cstheme="minorHAnsi"/>
          <w:szCs w:val="24"/>
          <w:lang w:eastAsia="en-US"/>
        </w:rPr>
        <w:t>промоције</w:t>
      </w:r>
      <w:r w:rsidRPr="00E77C19">
        <w:rPr>
          <w:rFonts w:eastAsia="Times New Roman" w:cstheme="minorHAnsi"/>
          <w:szCs w:val="24"/>
          <w:lang w:val="sr-Latn-BA" w:eastAsia="en-US"/>
        </w:rPr>
        <w:t xml:space="preserve"> </w:t>
      </w:r>
      <w:r w:rsidRPr="00011687">
        <w:rPr>
          <w:rFonts w:eastAsia="Times New Roman" w:cstheme="minorHAnsi"/>
          <w:szCs w:val="24"/>
          <w:lang w:eastAsia="en-US"/>
        </w:rPr>
        <w:t>услуга</w:t>
      </w:r>
      <w:r w:rsidRPr="00E77C19">
        <w:rPr>
          <w:rFonts w:eastAsia="Times New Roman" w:cstheme="minorHAnsi"/>
          <w:szCs w:val="24"/>
          <w:lang w:val="sr-Latn-BA" w:eastAsia="en-US"/>
        </w:rPr>
        <w:t xml:space="preserve"> </w:t>
      </w:r>
      <w:r w:rsidRPr="00011687">
        <w:rPr>
          <w:rFonts w:eastAsia="Times New Roman" w:cstheme="minorHAnsi"/>
          <w:szCs w:val="24"/>
          <w:lang w:eastAsia="en-US"/>
        </w:rPr>
        <w:t>Центра</w:t>
      </w:r>
      <w:r w:rsidRPr="00E77C19">
        <w:rPr>
          <w:rFonts w:eastAsia="Times New Roman" w:cstheme="minorHAnsi"/>
          <w:szCs w:val="24"/>
          <w:lang w:val="sr-Latn-BA" w:eastAsia="en-US"/>
        </w:rPr>
        <w:t xml:space="preserve">, </w:t>
      </w:r>
      <w:r w:rsidRPr="00011687">
        <w:rPr>
          <w:rFonts w:eastAsia="Times New Roman" w:cstheme="minorHAnsi"/>
          <w:szCs w:val="24"/>
          <w:lang w:eastAsia="en-US"/>
        </w:rPr>
        <w:t>као</w:t>
      </w:r>
      <w:r w:rsidRPr="00E77C19">
        <w:rPr>
          <w:rFonts w:eastAsia="Times New Roman" w:cstheme="minorHAnsi"/>
          <w:szCs w:val="24"/>
          <w:lang w:val="sr-Latn-BA" w:eastAsia="en-US"/>
        </w:rPr>
        <w:t xml:space="preserve"> </w:t>
      </w:r>
      <w:r w:rsidRPr="00011687">
        <w:rPr>
          <w:rFonts w:eastAsia="Times New Roman" w:cstheme="minorHAnsi"/>
          <w:szCs w:val="24"/>
          <w:lang w:eastAsia="en-US"/>
        </w:rPr>
        <w:t>и</w:t>
      </w:r>
      <w:r w:rsidRPr="00E77C19">
        <w:rPr>
          <w:rFonts w:eastAsia="Times New Roman" w:cstheme="minorHAnsi"/>
          <w:szCs w:val="24"/>
          <w:lang w:val="sr-Latn-BA" w:eastAsia="en-US"/>
        </w:rPr>
        <w:t xml:space="preserve"> </w:t>
      </w:r>
      <w:r w:rsidRPr="00011687">
        <w:rPr>
          <w:rFonts w:eastAsia="Times New Roman" w:cstheme="minorHAnsi"/>
          <w:szCs w:val="24"/>
          <w:lang w:eastAsia="en-US"/>
        </w:rPr>
        <w:t>тражења</w:t>
      </w:r>
      <w:r w:rsidRPr="00E77C19">
        <w:rPr>
          <w:rFonts w:eastAsia="Times New Roman" w:cstheme="minorHAnsi"/>
          <w:szCs w:val="24"/>
          <w:lang w:val="sr-Latn-BA" w:eastAsia="en-US"/>
        </w:rPr>
        <w:t xml:space="preserve"> </w:t>
      </w:r>
      <w:r w:rsidRPr="00011687">
        <w:rPr>
          <w:rFonts w:eastAsia="Times New Roman" w:cstheme="minorHAnsi"/>
          <w:szCs w:val="24"/>
          <w:lang w:eastAsia="en-US"/>
        </w:rPr>
        <w:t>нових</w:t>
      </w:r>
      <w:r w:rsidRPr="00E77C19">
        <w:rPr>
          <w:rFonts w:eastAsia="Times New Roman" w:cstheme="minorHAnsi"/>
          <w:szCs w:val="24"/>
          <w:lang w:val="sr-Latn-BA" w:eastAsia="en-US"/>
        </w:rPr>
        <w:t xml:space="preserve"> </w:t>
      </w:r>
      <w:r w:rsidRPr="00011687">
        <w:rPr>
          <w:rFonts w:eastAsia="Times New Roman" w:cstheme="minorHAnsi"/>
          <w:szCs w:val="24"/>
          <w:lang w:eastAsia="en-US"/>
        </w:rPr>
        <w:t>пословних</w:t>
      </w:r>
      <w:r w:rsidRPr="00E77C19">
        <w:rPr>
          <w:rFonts w:eastAsia="Times New Roman" w:cstheme="minorHAnsi"/>
          <w:szCs w:val="24"/>
          <w:lang w:val="sr-Latn-BA" w:eastAsia="en-US"/>
        </w:rPr>
        <w:t xml:space="preserve"> </w:t>
      </w:r>
      <w:r w:rsidRPr="00011687">
        <w:rPr>
          <w:rFonts w:eastAsia="Times New Roman" w:cstheme="minorHAnsi"/>
          <w:szCs w:val="24"/>
          <w:lang w:eastAsia="en-US"/>
        </w:rPr>
        <w:t>могућности</w:t>
      </w:r>
      <w:r w:rsidRPr="00E77C19">
        <w:rPr>
          <w:rFonts w:eastAsia="Times New Roman" w:cstheme="minorHAnsi"/>
          <w:szCs w:val="24"/>
          <w:lang w:val="sr-Latn-BA" w:eastAsia="en-US"/>
        </w:rPr>
        <w:t xml:space="preserve">, </w:t>
      </w:r>
      <w:r w:rsidRPr="00011687">
        <w:rPr>
          <w:rFonts w:eastAsia="Times New Roman" w:cstheme="minorHAnsi"/>
          <w:szCs w:val="24"/>
          <w:lang w:eastAsia="en-US"/>
        </w:rPr>
        <w:t>представници</w:t>
      </w:r>
      <w:r w:rsidRPr="00E77C19">
        <w:rPr>
          <w:rFonts w:eastAsia="Times New Roman" w:cstheme="minorHAnsi"/>
          <w:szCs w:val="24"/>
          <w:lang w:val="sr-Latn-BA" w:eastAsia="en-US"/>
        </w:rPr>
        <w:t xml:space="preserve"> </w:t>
      </w:r>
      <w:r w:rsidRPr="00011687">
        <w:rPr>
          <w:rFonts w:eastAsia="Times New Roman" w:cstheme="minorHAnsi"/>
          <w:szCs w:val="24"/>
          <w:lang w:eastAsia="en-US"/>
        </w:rPr>
        <w:t>Центра</w:t>
      </w:r>
      <w:r w:rsidRPr="00E77C19">
        <w:rPr>
          <w:rFonts w:eastAsia="Times New Roman" w:cstheme="minorHAnsi"/>
          <w:szCs w:val="24"/>
          <w:lang w:val="sr-Latn-BA" w:eastAsia="en-US"/>
        </w:rPr>
        <w:t xml:space="preserve"> </w:t>
      </w:r>
      <w:r w:rsidRPr="00011687">
        <w:rPr>
          <w:rFonts w:eastAsia="Times New Roman" w:cstheme="minorHAnsi"/>
          <w:szCs w:val="24"/>
          <w:lang w:eastAsia="en-US"/>
        </w:rPr>
        <w:t>су</w:t>
      </w:r>
      <w:r w:rsidRPr="00E77C19">
        <w:rPr>
          <w:rFonts w:eastAsia="Times New Roman" w:cstheme="minorHAnsi"/>
          <w:szCs w:val="24"/>
          <w:lang w:val="sr-Latn-BA" w:eastAsia="en-US"/>
        </w:rPr>
        <w:t xml:space="preserve"> </w:t>
      </w:r>
      <w:r w:rsidRPr="00011687">
        <w:rPr>
          <w:rFonts w:eastAsia="Times New Roman" w:cstheme="minorHAnsi"/>
          <w:szCs w:val="24"/>
          <w:lang w:eastAsia="en-US"/>
        </w:rPr>
        <w:t>пос</w:t>
      </w:r>
      <w:r w:rsidR="0043177A">
        <w:rPr>
          <w:rFonts w:eastAsia="Times New Roman" w:cstheme="minorHAnsi"/>
          <w:szCs w:val="24"/>
          <w:lang w:val="sr-Cyrl-RS" w:eastAsia="en-US"/>
        </w:rPr>
        <w:t>ј</w:t>
      </w:r>
      <w:r w:rsidRPr="00011687">
        <w:rPr>
          <w:rFonts w:eastAsia="Times New Roman" w:cstheme="minorHAnsi"/>
          <w:szCs w:val="24"/>
          <w:lang w:eastAsia="en-US"/>
        </w:rPr>
        <w:t>етили</w:t>
      </w:r>
      <w:r w:rsidRPr="00E77C19">
        <w:rPr>
          <w:rFonts w:eastAsia="Times New Roman" w:cstheme="minorHAnsi"/>
          <w:szCs w:val="24"/>
          <w:lang w:val="sr-Latn-BA" w:eastAsia="en-US"/>
        </w:rPr>
        <w:t xml:space="preserve"> </w:t>
      </w:r>
      <w:r w:rsidRPr="00011687">
        <w:rPr>
          <w:rFonts w:eastAsia="Times New Roman" w:cstheme="minorHAnsi"/>
          <w:szCs w:val="24"/>
          <w:lang w:eastAsia="en-US"/>
        </w:rPr>
        <w:t>сајам</w:t>
      </w:r>
      <w:r w:rsidRPr="00E77C19">
        <w:rPr>
          <w:rFonts w:eastAsia="Times New Roman" w:cstheme="minorHAnsi"/>
          <w:szCs w:val="24"/>
          <w:lang w:val="sr-Latn-BA" w:eastAsia="en-US"/>
        </w:rPr>
        <w:t xml:space="preserve"> </w:t>
      </w:r>
      <w:r w:rsidRPr="00011687">
        <w:rPr>
          <w:rFonts w:eastAsia="Times New Roman" w:cstheme="minorHAnsi"/>
          <w:szCs w:val="24"/>
          <w:lang w:eastAsia="en-US"/>
        </w:rPr>
        <w:t>нам</w:t>
      </w:r>
      <w:r w:rsidR="0043177A">
        <w:rPr>
          <w:rFonts w:eastAsia="Times New Roman" w:cstheme="minorHAnsi"/>
          <w:szCs w:val="24"/>
          <w:lang w:val="sr-Cyrl-RS" w:eastAsia="en-US"/>
        </w:rPr>
        <w:t>ј</w:t>
      </w:r>
      <w:r w:rsidRPr="00011687">
        <w:rPr>
          <w:rFonts w:eastAsia="Times New Roman" w:cstheme="minorHAnsi"/>
          <w:szCs w:val="24"/>
          <w:lang w:eastAsia="en-US"/>
        </w:rPr>
        <w:t>ештаја</w:t>
      </w:r>
      <w:r w:rsidRPr="00E77C19">
        <w:rPr>
          <w:rFonts w:eastAsia="Times New Roman" w:cstheme="minorHAnsi"/>
          <w:szCs w:val="24"/>
          <w:lang w:val="sr-Latn-BA" w:eastAsia="en-US"/>
        </w:rPr>
        <w:t xml:space="preserve"> </w:t>
      </w:r>
      <w:r w:rsidRPr="00011687">
        <w:rPr>
          <w:rFonts w:eastAsia="Times New Roman" w:cstheme="minorHAnsi"/>
          <w:szCs w:val="24"/>
          <w:lang w:eastAsia="en-US"/>
        </w:rPr>
        <w:t>у</w:t>
      </w:r>
      <w:r w:rsidRPr="00E77C19">
        <w:rPr>
          <w:rFonts w:eastAsia="Times New Roman" w:cstheme="minorHAnsi"/>
          <w:szCs w:val="24"/>
          <w:lang w:val="sr-Latn-BA" w:eastAsia="en-US"/>
        </w:rPr>
        <w:t xml:space="preserve"> </w:t>
      </w:r>
      <w:r w:rsidRPr="00011687">
        <w:rPr>
          <w:rFonts w:eastAsia="Times New Roman" w:cstheme="minorHAnsi"/>
          <w:szCs w:val="24"/>
          <w:lang w:eastAsia="en-US"/>
        </w:rPr>
        <w:t>Сарајеву</w:t>
      </w:r>
      <w:r w:rsidRPr="00E77C19">
        <w:rPr>
          <w:rFonts w:eastAsia="Times New Roman" w:cstheme="minorHAnsi"/>
          <w:szCs w:val="24"/>
          <w:lang w:val="sr-Latn-BA" w:eastAsia="en-US"/>
        </w:rPr>
        <w:t xml:space="preserve"> (</w:t>
      </w:r>
      <w:r w:rsidRPr="00011687">
        <w:rPr>
          <w:rFonts w:eastAsia="Times New Roman" w:cstheme="minorHAnsi"/>
          <w:szCs w:val="24"/>
          <w:lang w:eastAsia="en-US"/>
        </w:rPr>
        <w:t>БиХ</w:t>
      </w:r>
      <w:r w:rsidRPr="00E77C19">
        <w:rPr>
          <w:rFonts w:eastAsia="Times New Roman" w:cstheme="minorHAnsi"/>
          <w:szCs w:val="24"/>
          <w:lang w:val="sr-Latn-BA" w:eastAsia="en-US"/>
        </w:rPr>
        <w:t xml:space="preserve">) </w:t>
      </w:r>
      <w:r w:rsidRPr="00011687">
        <w:rPr>
          <w:rFonts w:eastAsia="Times New Roman" w:cstheme="minorHAnsi"/>
          <w:szCs w:val="24"/>
          <w:lang w:eastAsia="en-US"/>
        </w:rPr>
        <w:t>и</w:t>
      </w:r>
      <w:r w:rsidRPr="00E77C19">
        <w:rPr>
          <w:rFonts w:eastAsia="Times New Roman" w:cstheme="minorHAnsi"/>
          <w:szCs w:val="24"/>
          <w:lang w:val="sr-Latn-BA" w:eastAsia="en-US"/>
        </w:rPr>
        <w:t xml:space="preserve"> </w:t>
      </w:r>
      <w:r w:rsidRPr="00011687">
        <w:rPr>
          <w:rFonts w:eastAsia="Times New Roman" w:cstheme="minorHAnsi"/>
          <w:szCs w:val="24"/>
          <w:lang w:eastAsia="en-US"/>
        </w:rPr>
        <w:t>у</w:t>
      </w:r>
      <w:r w:rsidRPr="00E77C19">
        <w:rPr>
          <w:rFonts w:eastAsia="Times New Roman" w:cstheme="minorHAnsi"/>
          <w:szCs w:val="24"/>
          <w:lang w:val="sr-Latn-BA" w:eastAsia="en-US"/>
        </w:rPr>
        <w:t xml:space="preserve"> </w:t>
      </w:r>
      <w:r w:rsidRPr="00011687">
        <w:rPr>
          <w:rFonts w:eastAsia="Times New Roman" w:cstheme="minorHAnsi"/>
          <w:szCs w:val="24"/>
          <w:lang w:eastAsia="en-US"/>
        </w:rPr>
        <w:t>граду</w:t>
      </w:r>
      <w:r w:rsidRPr="00E77C19">
        <w:rPr>
          <w:rFonts w:eastAsia="Times New Roman" w:cstheme="minorHAnsi"/>
          <w:szCs w:val="24"/>
          <w:lang w:val="sr-Latn-BA" w:eastAsia="en-US"/>
        </w:rPr>
        <w:t xml:space="preserve"> </w:t>
      </w:r>
      <w:r w:rsidRPr="00011687">
        <w:rPr>
          <w:rFonts w:eastAsia="Times New Roman" w:cstheme="minorHAnsi"/>
          <w:szCs w:val="24"/>
          <w:lang w:eastAsia="en-US"/>
        </w:rPr>
        <w:t>Бад</w:t>
      </w:r>
      <w:r w:rsidRPr="00E77C19">
        <w:rPr>
          <w:rFonts w:eastAsia="Times New Roman" w:cstheme="minorHAnsi"/>
          <w:szCs w:val="24"/>
          <w:lang w:val="sr-Latn-BA" w:eastAsia="en-US"/>
        </w:rPr>
        <w:t xml:space="preserve"> </w:t>
      </w:r>
      <w:r w:rsidRPr="00011687">
        <w:rPr>
          <w:rFonts w:eastAsia="Times New Roman" w:cstheme="minorHAnsi"/>
          <w:szCs w:val="24"/>
          <w:lang w:eastAsia="en-US"/>
        </w:rPr>
        <w:t>Салцуфлен</w:t>
      </w:r>
      <w:r w:rsidRPr="00E77C19">
        <w:rPr>
          <w:rFonts w:eastAsia="Times New Roman" w:cstheme="minorHAnsi"/>
          <w:szCs w:val="24"/>
          <w:lang w:val="sr-Latn-BA" w:eastAsia="en-US"/>
        </w:rPr>
        <w:t xml:space="preserve"> (</w:t>
      </w:r>
      <w:r w:rsidRPr="00011687">
        <w:rPr>
          <w:rFonts w:eastAsia="Times New Roman" w:cstheme="minorHAnsi"/>
          <w:szCs w:val="24"/>
          <w:lang w:eastAsia="en-US"/>
        </w:rPr>
        <w:t>Њемачка</w:t>
      </w:r>
      <w:r w:rsidRPr="00E77C19">
        <w:rPr>
          <w:rFonts w:eastAsia="Times New Roman" w:cstheme="minorHAnsi"/>
          <w:szCs w:val="24"/>
          <w:lang w:val="sr-Latn-BA" w:eastAsia="en-US"/>
        </w:rPr>
        <w:t>).</w:t>
      </w:r>
      <w:r w:rsidR="00AC34AA">
        <w:rPr>
          <w:rFonts w:eastAsia="Times New Roman" w:cstheme="minorHAnsi"/>
          <w:szCs w:val="24"/>
          <w:lang w:val="sr-Cyrl-RS" w:eastAsia="en-US"/>
        </w:rPr>
        <w:t xml:space="preserve"> </w:t>
      </w:r>
      <w:r w:rsidRPr="00011687">
        <w:rPr>
          <w:rFonts w:eastAsia="Times New Roman" w:cstheme="minorHAnsi"/>
          <w:szCs w:val="24"/>
          <w:lang w:eastAsia="en-US"/>
        </w:rPr>
        <w:t>Извршена</w:t>
      </w:r>
      <w:r w:rsidRPr="00E77C19">
        <w:rPr>
          <w:rFonts w:eastAsia="Times New Roman" w:cstheme="minorHAnsi"/>
          <w:szCs w:val="24"/>
          <w:lang w:val="sr-Latn-BA" w:eastAsia="en-US"/>
        </w:rPr>
        <w:t xml:space="preserve"> </w:t>
      </w:r>
      <w:r w:rsidRPr="00011687">
        <w:rPr>
          <w:rFonts w:eastAsia="Times New Roman" w:cstheme="minorHAnsi"/>
          <w:szCs w:val="24"/>
          <w:lang w:eastAsia="en-US"/>
        </w:rPr>
        <w:t>је</w:t>
      </w:r>
      <w:r w:rsidRPr="00E77C19">
        <w:rPr>
          <w:rFonts w:eastAsia="Times New Roman" w:cstheme="minorHAnsi"/>
          <w:szCs w:val="24"/>
          <w:lang w:val="sr-Latn-BA" w:eastAsia="en-US"/>
        </w:rPr>
        <w:t xml:space="preserve"> </w:t>
      </w:r>
      <w:r w:rsidRPr="00011687">
        <w:rPr>
          <w:rFonts w:eastAsia="Times New Roman" w:cstheme="minorHAnsi"/>
          <w:szCs w:val="24"/>
          <w:lang w:eastAsia="en-US"/>
        </w:rPr>
        <w:t>модернизација</w:t>
      </w:r>
      <w:r w:rsidRPr="00E77C19">
        <w:rPr>
          <w:rFonts w:eastAsia="Times New Roman" w:cstheme="minorHAnsi"/>
          <w:szCs w:val="24"/>
          <w:lang w:val="sr-Latn-BA" w:eastAsia="en-US"/>
        </w:rPr>
        <w:t xml:space="preserve"> </w:t>
      </w:r>
      <w:r w:rsidRPr="00011687">
        <w:rPr>
          <w:rFonts w:eastAsia="Times New Roman" w:cstheme="minorHAnsi"/>
          <w:szCs w:val="24"/>
          <w:lang w:eastAsia="en-US"/>
        </w:rPr>
        <w:t>присуства</w:t>
      </w:r>
      <w:r w:rsidRPr="00E77C19">
        <w:rPr>
          <w:rFonts w:eastAsia="Times New Roman" w:cstheme="minorHAnsi"/>
          <w:szCs w:val="24"/>
          <w:lang w:val="sr-Latn-BA" w:eastAsia="en-US"/>
        </w:rPr>
        <w:t xml:space="preserve"> </w:t>
      </w:r>
      <w:r w:rsidRPr="00011687">
        <w:rPr>
          <w:rFonts w:eastAsia="Times New Roman" w:cstheme="minorHAnsi"/>
          <w:szCs w:val="24"/>
          <w:lang w:eastAsia="en-US"/>
        </w:rPr>
        <w:t>Центра</w:t>
      </w:r>
      <w:r w:rsidRPr="00E77C19">
        <w:rPr>
          <w:rFonts w:eastAsia="Times New Roman" w:cstheme="minorHAnsi"/>
          <w:szCs w:val="24"/>
          <w:lang w:val="sr-Latn-BA" w:eastAsia="en-US"/>
        </w:rPr>
        <w:t xml:space="preserve"> </w:t>
      </w:r>
      <w:r w:rsidRPr="00011687">
        <w:rPr>
          <w:rFonts w:eastAsia="Times New Roman" w:cstheme="minorHAnsi"/>
          <w:szCs w:val="24"/>
          <w:lang w:eastAsia="en-US"/>
        </w:rPr>
        <w:t>на</w:t>
      </w:r>
      <w:r w:rsidRPr="00E77C19">
        <w:rPr>
          <w:rFonts w:eastAsia="Times New Roman" w:cstheme="minorHAnsi"/>
          <w:szCs w:val="24"/>
          <w:lang w:val="sr-Latn-BA" w:eastAsia="en-US"/>
        </w:rPr>
        <w:t xml:space="preserve"> </w:t>
      </w:r>
      <w:r w:rsidRPr="00011687">
        <w:rPr>
          <w:rFonts w:eastAsia="Times New Roman" w:cstheme="minorHAnsi"/>
          <w:szCs w:val="24"/>
          <w:lang w:eastAsia="en-US"/>
        </w:rPr>
        <w:t>друштвеним</w:t>
      </w:r>
      <w:r w:rsidRPr="00E77C19">
        <w:rPr>
          <w:rFonts w:eastAsia="Times New Roman" w:cstheme="minorHAnsi"/>
          <w:szCs w:val="24"/>
          <w:lang w:val="sr-Latn-BA" w:eastAsia="en-US"/>
        </w:rPr>
        <w:t xml:space="preserve"> </w:t>
      </w:r>
      <w:r w:rsidRPr="00011687">
        <w:rPr>
          <w:rFonts w:eastAsia="Times New Roman" w:cstheme="minorHAnsi"/>
          <w:szCs w:val="24"/>
          <w:lang w:eastAsia="en-US"/>
        </w:rPr>
        <w:t>мрежама</w:t>
      </w:r>
      <w:r w:rsidRPr="00E77C19">
        <w:rPr>
          <w:rFonts w:eastAsia="Times New Roman" w:cstheme="minorHAnsi"/>
          <w:szCs w:val="24"/>
          <w:lang w:val="sr-Latn-BA" w:eastAsia="en-US"/>
        </w:rPr>
        <w:t xml:space="preserve"> (Facebook, Instagram), </w:t>
      </w:r>
      <w:r w:rsidRPr="00011687">
        <w:rPr>
          <w:rFonts w:eastAsia="Times New Roman" w:cstheme="minorHAnsi"/>
          <w:szCs w:val="24"/>
          <w:lang w:eastAsia="en-US"/>
        </w:rPr>
        <w:t>где</w:t>
      </w:r>
      <w:r w:rsidRPr="00E77C19">
        <w:rPr>
          <w:rFonts w:eastAsia="Times New Roman" w:cstheme="minorHAnsi"/>
          <w:szCs w:val="24"/>
          <w:lang w:val="sr-Latn-BA" w:eastAsia="en-US"/>
        </w:rPr>
        <w:t xml:space="preserve"> </w:t>
      </w:r>
      <w:r w:rsidRPr="00011687">
        <w:rPr>
          <w:rFonts w:eastAsia="Times New Roman" w:cstheme="minorHAnsi"/>
          <w:szCs w:val="24"/>
          <w:lang w:eastAsia="en-US"/>
        </w:rPr>
        <w:t>су</w:t>
      </w:r>
      <w:r w:rsidRPr="00E77C19">
        <w:rPr>
          <w:rFonts w:eastAsia="Times New Roman" w:cstheme="minorHAnsi"/>
          <w:szCs w:val="24"/>
          <w:lang w:val="sr-Latn-BA" w:eastAsia="en-US"/>
        </w:rPr>
        <w:t xml:space="preserve"> </w:t>
      </w:r>
      <w:r w:rsidRPr="00011687">
        <w:rPr>
          <w:rFonts w:eastAsia="Times New Roman" w:cstheme="minorHAnsi"/>
          <w:szCs w:val="24"/>
          <w:lang w:eastAsia="en-US"/>
        </w:rPr>
        <w:t>представљене</w:t>
      </w:r>
      <w:r w:rsidRPr="00E77C19">
        <w:rPr>
          <w:rFonts w:eastAsia="Times New Roman" w:cstheme="minorHAnsi"/>
          <w:szCs w:val="24"/>
          <w:lang w:val="sr-Latn-BA" w:eastAsia="en-US"/>
        </w:rPr>
        <w:t xml:space="preserve"> </w:t>
      </w:r>
      <w:r w:rsidRPr="00011687">
        <w:rPr>
          <w:rFonts w:eastAsia="Times New Roman" w:cstheme="minorHAnsi"/>
          <w:szCs w:val="24"/>
          <w:lang w:eastAsia="en-US"/>
        </w:rPr>
        <w:t>све</w:t>
      </w:r>
      <w:r w:rsidRPr="00E77C19">
        <w:rPr>
          <w:rFonts w:eastAsia="Times New Roman" w:cstheme="minorHAnsi"/>
          <w:szCs w:val="24"/>
          <w:lang w:val="sr-Latn-BA" w:eastAsia="en-US"/>
        </w:rPr>
        <w:t xml:space="preserve"> </w:t>
      </w:r>
      <w:r w:rsidRPr="00011687">
        <w:rPr>
          <w:rFonts w:eastAsia="Times New Roman" w:cstheme="minorHAnsi"/>
          <w:szCs w:val="24"/>
          <w:lang w:eastAsia="en-US"/>
        </w:rPr>
        <w:t>услуге</w:t>
      </w:r>
      <w:r w:rsidRPr="00E77C19">
        <w:rPr>
          <w:rFonts w:eastAsia="Times New Roman" w:cstheme="minorHAnsi"/>
          <w:szCs w:val="24"/>
          <w:lang w:val="sr-Latn-BA" w:eastAsia="en-US"/>
        </w:rPr>
        <w:t xml:space="preserve"> </w:t>
      </w:r>
      <w:r w:rsidRPr="00011687">
        <w:rPr>
          <w:rFonts w:eastAsia="Times New Roman" w:cstheme="minorHAnsi"/>
          <w:szCs w:val="24"/>
          <w:lang w:eastAsia="en-US"/>
        </w:rPr>
        <w:t>уз</w:t>
      </w:r>
      <w:r w:rsidRPr="00E77C19">
        <w:rPr>
          <w:rFonts w:eastAsia="Times New Roman" w:cstheme="minorHAnsi"/>
          <w:szCs w:val="24"/>
          <w:lang w:val="sr-Latn-BA" w:eastAsia="en-US"/>
        </w:rPr>
        <w:t xml:space="preserve"> </w:t>
      </w:r>
      <w:r w:rsidRPr="00011687">
        <w:rPr>
          <w:rFonts w:eastAsia="Times New Roman" w:cstheme="minorHAnsi"/>
          <w:szCs w:val="24"/>
          <w:lang w:eastAsia="en-US"/>
        </w:rPr>
        <w:t>описе</w:t>
      </w:r>
      <w:r w:rsidRPr="00E77C19">
        <w:rPr>
          <w:rFonts w:eastAsia="Times New Roman" w:cstheme="minorHAnsi"/>
          <w:szCs w:val="24"/>
          <w:lang w:val="sr-Latn-BA" w:eastAsia="en-US"/>
        </w:rPr>
        <w:t xml:space="preserve"> </w:t>
      </w:r>
      <w:r w:rsidRPr="00011687">
        <w:rPr>
          <w:rFonts w:eastAsia="Times New Roman" w:cstheme="minorHAnsi"/>
          <w:szCs w:val="24"/>
          <w:lang w:eastAsia="en-US"/>
        </w:rPr>
        <w:t>и</w:t>
      </w:r>
      <w:r w:rsidRPr="00E77C19">
        <w:rPr>
          <w:rFonts w:eastAsia="Times New Roman" w:cstheme="minorHAnsi"/>
          <w:szCs w:val="24"/>
          <w:lang w:val="sr-Latn-BA" w:eastAsia="en-US"/>
        </w:rPr>
        <w:t xml:space="preserve"> </w:t>
      </w:r>
      <w:r w:rsidRPr="00011687">
        <w:rPr>
          <w:rFonts w:eastAsia="Times New Roman" w:cstheme="minorHAnsi"/>
          <w:szCs w:val="24"/>
          <w:lang w:eastAsia="en-US"/>
        </w:rPr>
        <w:t>фотографије</w:t>
      </w:r>
      <w:r w:rsidRPr="00E77C19">
        <w:rPr>
          <w:rFonts w:eastAsia="Times New Roman" w:cstheme="minorHAnsi"/>
          <w:szCs w:val="24"/>
          <w:lang w:val="sr-Latn-BA" w:eastAsia="en-US"/>
        </w:rPr>
        <w:t xml:space="preserve"> </w:t>
      </w:r>
      <w:r w:rsidRPr="00011687">
        <w:rPr>
          <w:rFonts w:eastAsia="Times New Roman" w:cstheme="minorHAnsi"/>
          <w:szCs w:val="24"/>
          <w:lang w:eastAsia="en-US"/>
        </w:rPr>
        <w:t>реализација</w:t>
      </w:r>
      <w:r w:rsidRPr="00E77C19">
        <w:rPr>
          <w:rFonts w:eastAsia="Times New Roman" w:cstheme="minorHAnsi"/>
          <w:szCs w:val="24"/>
          <w:lang w:val="sr-Latn-BA" w:eastAsia="en-US"/>
        </w:rPr>
        <w:t xml:space="preserve">, </w:t>
      </w:r>
      <w:r w:rsidRPr="00011687">
        <w:rPr>
          <w:rFonts w:eastAsia="Times New Roman" w:cstheme="minorHAnsi"/>
          <w:szCs w:val="24"/>
          <w:lang w:eastAsia="en-US"/>
        </w:rPr>
        <w:t>као</w:t>
      </w:r>
      <w:r w:rsidRPr="00E77C19">
        <w:rPr>
          <w:rFonts w:eastAsia="Times New Roman" w:cstheme="minorHAnsi"/>
          <w:szCs w:val="24"/>
          <w:lang w:val="sr-Latn-BA" w:eastAsia="en-US"/>
        </w:rPr>
        <w:t xml:space="preserve"> </w:t>
      </w:r>
      <w:r w:rsidRPr="00011687">
        <w:rPr>
          <w:rFonts w:eastAsia="Times New Roman" w:cstheme="minorHAnsi"/>
          <w:szCs w:val="24"/>
          <w:lang w:eastAsia="en-US"/>
        </w:rPr>
        <w:t>и</w:t>
      </w:r>
      <w:r w:rsidRPr="00E77C19">
        <w:rPr>
          <w:rFonts w:eastAsia="Times New Roman" w:cstheme="minorHAnsi"/>
          <w:szCs w:val="24"/>
          <w:lang w:val="sr-Latn-BA" w:eastAsia="en-US"/>
        </w:rPr>
        <w:t xml:space="preserve"> </w:t>
      </w:r>
      <w:r w:rsidRPr="00011687">
        <w:rPr>
          <w:rFonts w:eastAsia="Times New Roman" w:cstheme="minorHAnsi"/>
          <w:szCs w:val="24"/>
          <w:lang w:eastAsia="en-US"/>
        </w:rPr>
        <w:t>предузетника</w:t>
      </w:r>
      <w:r w:rsidRPr="00E77C19">
        <w:rPr>
          <w:rFonts w:eastAsia="Times New Roman" w:cstheme="minorHAnsi"/>
          <w:szCs w:val="24"/>
          <w:lang w:val="sr-Latn-BA" w:eastAsia="en-US"/>
        </w:rPr>
        <w:t xml:space="preserve"> </w:t>
      </w:r>
      <w:r w:rsidRPr="00011687">
        <w:rPr>
          <w:rFonts w:eastAsia="Times New Roman" w:cstheme="minorHAnsi"/>
          <w:szCs w:val="24"/>
          <w:lang w:eastAsia="en-US"/>
        </w:rPr>
        <w:t>са</w:t>
      </w:r>
      <w:r w:rsidRPr="00E77C19">
        <w:rPr>
          <w:rFonts w:eastAsia="Times New Roman" w:cstheme="minorHAnsi"/>
          <w:szCs w:val="24"/>
          <w:lang w:val="sr-Latn-BA" w:eastAsia="en-US"/>
        </w:rPr>
        <w:t xml:space="preserve"> </w:t>
      </w:r>
      <w:r w:rsidRPr="00011687">
        <w:rPr>
          <w:rFonts w:eastAsia="Times New Roman" w:cstheme="minorHAnsi"/>
          <w:szCs w:val="24"/>
          <w:lang w:eastAsia="en-US"/>
        </w:rPr>
        <w:t>којима</w:t>
      </w:r>
      <w:r w:rsidRPr="00E77C19">
        <w:rPr>
          <w:rFonts w:eastAsia="Times New Roman" w:cstheme="minorHAnsi"/>
          <w:szCs w:val="24"/>
          <w:lang w:val="sr-Latn-BA" w:eastAsia="en-US"/>
        </w:rPr>
        <w:t xml:space="preserve"> </w:t>
      </w:r>
      <w:r w:rsidRPr="00011687">
        <w:rPr>
          <w:rFonts w:eastAsia="Times New Roman" w:cstheme="minorHAnsi"/>
          <w:szCs w:val="24"/>
          <w:lang w:eastAsia="en-US"/>
        </w:rPr>
        <w:t>је</w:t>
      </w:r>
      <w:r w:rsidRPr="00E77C19">
        <w:rPr>
          <w:rFonts w:eastAsia="Times New Roman" w:cstheme="minorHAnsi"/>
          <w:szCs w:val="24"/>
          <w:lang w:val="sr-Latn-BA" w:eastAsia="en-US"/>
        </w:rPr>
        <w:t xml:space="preserve"> </w:t>
      </w:r>
      <w:r w:rsidRPr="00011687">
        <w:rPr>
          <w:rFonts w:eastAsia="Times New Roman" w:cstheme="minorHAnsi"/>
          <w:szCs w:val="24"/>
          <w:lang w:eastAsia="en-US"/>
        </w:rPr>
        <w:t>сарађивано</w:t>
      </w:r>
      <w:r w:rsidRPr="00E77C19">
        <w:rPr>
          <w:rFonts w:eastAsia="Times New Roman" w:cstheme="minorHAnsi"/>
          <w:szCs w:val="24"/>
          <w:lang w:val="sr-Latn-BA" w:eastAsia="en-US"/>
        </w:rPr>
        <w:t>.</w:t>
      </w:r>
      <w:r w:rsidR="00AC34AA">
        <w:rPr>
          <w:rFonts w:eastAsia="Times New Roman" w:cstheme="minorHAnsi"/>
          <w:szCs w:val="24"/>
          <w:lang w:val="sr-Cyrl-RS" w:eastAsia="en-US"/>
        </w:rPr>
        <w:t xml:space="preserve"> </w:t>
      </w:r>
      <w:r w:rsidRPr="00011687">
        <w:rPr>
          <w:rFonts w:eastAsia="Times New Roman" w:cstheme="minorHAnsi"/>
          <w:szCs w:val="24"/>
          <w:lang w:val="sr-Latn-BA" w:eastAsia="en-US"/>
        </w:rPr>
        <w:t>У оквиру услуга које Центар нуди, током 2024. године реализована је сарадња са четири клијента, за које је укупно испоручено 20 појединачних услуга, међу којима су: 3Д скенирање, 3Д рендеринг, ЦАД/ЦАМ припрема, израда техничке документације и један прототип намештаја.</w:t>
      </w:r>
    </w:p>
    <w:p w14:paraId="70D54AD9" w14:textId="77777777" w:rsidR="0043177A" w:rsidRPr="00AC34AA" w:rsidRDefault="0043177A" w:rsidP="00AC34AA">
      <w:pPr>
        <w:spacing w:before="100" w:beforeAutospacing="1" w:after="100" w:afterAutospacing="1" w:line="360" w:lineRule="auto"/>
        <w:ind w:left="720"/>
        <w:jc w:val="both"/>
        <w:rPr>
          <w:rFonts w:eastAsia="Times New Roman" w:cstheme="minorHAnsi"/>
          <w:szCs w:val="24"/>
          <w:lang w:val="sr-Latn-BA" w:eastAsia="en-US"/>
        </w:rPr>
      </w:pPr>
    </w:p>
    <w:p w14:paraId="291EF3F3" w14:textId="77777777" w:rsidR="00EA15AE" w:rsidRPr="00BC06A4" w:rsidRDefault="00EA15AE" w:rsidP="00EA15AE">
      <w:pPr>
        <w:pStyle w:val="ListParagraph"/>
        <w:numPr>
          <w:ilvl w:val="0"/>
          <w:numId w:val="14"/>
        </w:numPr>
        <w:spacing w:after="0" w:line="360" w:lineRule="auto"/>
        <w:jc w:val="both"/>
        <w:rPr>
          <w:rFonts w:cstheme="minorHAnsi"/>
          <w:bCs/>
          <w:szCs w:val="24"/>
        </w:rPr>
      </w:pPr>
      <w:r>
        <w:rPr>
          <w:rFonts w:cstheme="minorHAnsi"/>
          <w:b/>
          <w:bCs/>
          <w:i/>
          <w:szCs w:val="24"/>
        </w:rPr>
        <w:lastRenderedPageBreak/>
        <w:t>ХУБ</w:t>
      </w:r>
      <w:r w:rsidRPr="00BC06A4">
        <w:rPr>
          <w:rFonts w:cstheme="minorHAnsi"/>
          <w:b/>
          <w:bCs/>
          <w:i/>
          <w:szCs w:val="24"/>
        </w:rPr>
        <w:t xml:space="preserve"> 078</w:t>
      </w:r>
    </w:p>
    <w:p w14:paraId="23817577" w14:textId="7CEB0A00" w:rsidR="003654AB" w:rsidRDefault="003654AB" w:rsidP="003654AB">
      <w:pPr>
        <w:pStyle w:val="ListParagraph"/>
        <w:spacing w:after="0" w:line="360" w:lineRule="auto"/>
        <w:jc w:val="both"/>
        <w:rPr>
          <w:rFonts w:cstheme="minorHAnsi"/>
          <w:bCs/>
          <w:szCs w:val="24"/>
          <w:lang w:val="sr-Cyrl-BA"/>
        </w:rPr>
      </w:pPr>
      <w:r w:rsidRPr="00A20D5E">
        <w:rPr>
          <w:rFonts w:cstheme="minorHAnsi"/>
          <w:bCs/>
          <w:szCs w:val="24"/>
          <w:lang w:val="sr-Cyrl-BA"/>
        </w:rPr>
        <w:t xml:space="preserve">У </w:t>
      </w:r>
      <w:r>
        <w:rPr>
          <w:rFonts w:cstheme="minorHAnsi"/>
          <w:bCs/>
          <w:szCs w:val="24"/>
          <w:lang w:val="sr-Cyrl-BA"/>
        </w:rPr>
        <w:t>току цијеле 2024. године ХУБ 078</w:t>
      </w:r>
      <w:r w:rsidRPr="00A20D5E">
        <w:rPr>
          <w:rFonts w:cstheme="minorHAnsi"/>
          <w:bCs/>
          <w:szCs w:val="24"/>
          <w:lang w:val="sr-Cyrl-BA"/>
        </w:rPr>
        <w:t xml:space="preserve"> је наставио са својим редовним активностима везаним за уступање coworking простора и конференцијске сале фриленсерима, као и организовањем обука и отворених meetup предава</w:t>
      </w:r>
      <w:r>
        <w:rPr>
          <w:rFonts w:cstheme="minorHAnsi"/>
          <w:bCs/>
          <w:szCs w:val="24"/>
          <w:lang w:val="sr-Cyrl-BA"/>
        </w:rPr>
        <w:t xml:space="preserve">ња за ширу друштвену заједницу. </w:t>
      </w:r>
      <w:r w:rsidRPr="00A20D5E">
        <w:rPr>
          <w:rFonts w:cstheme="minorHAnsi"/>
          <w:bCs/>
          <w:szCs w:val="24"/>
          <w:lang w:val="sr-Cyrl-BA"/>
        </w:rPr>
        <w:t>У погледу coworking простора, у поменутом периоду услугу кориштења радних јединица (рачунар, са пратећом опремом) свакодневно је користило 5 фриленсера, те додатних 5 корисника који су услуге користили на</w:t>
      </w:r>
      <w:r>
        <w:rPr>
          <w:rFonts w:cstheme="minorHAnsi"/>
          <w:bCs/>
          <w:szCs w:val="24"/>
          <w:lang w:val="sr-Cyrl-BA"/>
        </w:rPr>
        <w:t xml:space="preserve"> седмичном или мјесечном нивоу. </w:t>
      </w:r>
      <w:r w:rsidRPr="00A20D5E">
        <w:rPr>
          <w:rFonts w:cstheme="minorHAnsi"/>
          <w:bCs/>
          <w:szCs w:val="24"/>
          <w:lang w:val="sr-Cyrl-BA"/>
        </w:rPr>
        <w:t xml:space="preserve">Конференцијска сала је уступљена 3 пута, за потребе Градске управе Града Градишка и презентовања нове платформе d-rural, удружења Мост (пројектна активност) и удружења Култ (пројектна активност).У сарадњи са старт-up предузећем Локсено из Градишке организована је бесплатна IT обука намијењена младима у Градишци, а која се тиче основа веб програмирања. Обука је започела у априлу и одвија се 2 пута седмично у конференцијској сали. Завршетак обуке и додјела сертификата </w:t>
      </w:r>
      <w:r>
        <w:rPr>
          <w:rFonts w:cstheme="minorHAnsi"/>
          <w:bCs/>
          <w:szCs w:val="24"/>
          <w:lang w:val="sr-Cyrl-BA"/>
        </w:rPr>
        <w:t>организована је у јулу мјесецу.</w:t>
      </w:r>
      <w:r w:rsidRPr="00A20D5E">
        <w:rPr>
          <w:rFonts w:cstheme="minorHAnsi"/>
          <w:bCs/>
          <w:szCs w:val="24"/>
          <w:lang w:val="sr-Cyrl-BA"/>
        </w:rPr>
        <w:t>У периоду јануар-</w:t>
      </w:r>
      <w:r>
        <w:rPr>
          <w:rFonts w:cstheme="minorHAnsi"/>
          <w:bCs/>
          <w:szCs w:val="24"/>
          <w:lang w:val="sr-Cyrl-BA"/>
        </w:rPr>
        <w:t xml:space="preserve">децембар </w:t>
      </w:r>
      <w:r w:rsidRPr="00A20D5E">
        <w:rPr>
          <w:rFonts w:cstheme="minorHAnsi"/>
          <w:bCs/>
          <w:szCs w:val="24"/>
          <w:lang w:val="sr-Cyrl-BA"/>
        </w:rPr>
        <w:t>о</w:t>
      </w:r>
      <w:r w:rsidR="0043177A">
        <w:rPr>
          <w:rFonts w:cstheme="minorHAnsi"/>
          <w:bCs/>
          <w:szCs w:val="24"/>
          <w:lang w:val="sr-Cyrl-BA"/>
        </w:rPr>
        <w:t>рганизовано</w:t>
      </w:r>
      <w:r w:rsidRPr="00A20D5E">
        <w:rPr>
          <w:rFonts w:cstheme="minorHAnsi"/>
          <w:bCs/>
          <w:szCs w:val="24"/>
          <w:lang w:val="sr-Cyrl-BA"/>
        </w:rPr>
        <w:t xml:space="preserve"> </w:t>
      </w:r>
      <w:r>
        <w:rPr>
          <w:rFonts w:cstheme="minorHAnsi"/>
          <w:bCs/>
          <w:szCs w:val="24"/>
          <w:lang w:val="sr-Cyrl-BA"/>
        </w:rPr>
        <w:t>је</w:t>
      </w:r>
      <w:r w:rsidRPr="00A20D5E">
        <w:rPr>
          <w:rFonts w:cstheme="minorHAnsi"/>
          <w:bCs/>
          <w:szCs w:val="24"/>
          <w:lang w:val="sr-Cyrl-BA"/>
        </w:rPr>
        <w:t xml:space="preserve"> и </w:t>
      </w:r>
      <w:r>
        <w:rPr>
          <w:rFonts w:cstheme="minorHAnsi"/>
          <w:bCs/>
          <w:szCs w:val="24"/>
          <w:lang w:val="sr-Cyrl-BA"/>
        </w:rPr>
        <w:t>8</w:t>
      </w:r>
      <w:r w:rsidR="0031739C">
        <w:rPr>
          <w:rFonts w:cstheme="minorHAnsi"/>
          <w:bCs/>
          <w:szCs w:val="24"/>
          <w:lang w:val="sr-Cyrl-BA"/>
        </w:rPr>
        <w:t xml:space="preserve"> </w:t>
      </w:r>
      <w:r w:rsidRPr="00EC4146">
        <w:rPr>
          <w:rFonts w:cstheme="minorHAnsi"/>
          <w:bCs/>
          <w:i/>
          <w:iCs/>
          <w:szCs w:val="24"/>
          <w:lang w:val="sr-Cyrl-BA"/>
        </w:rPr>
        <w:t>meetup</w:t>
      </w:r>
      <w:r w:rsidRPr="00A20D5E">
        <w:rPr>
          <w:rFonts w:cstheme="minorHAnsi"/>
          <w:bCs/>
          <w:szCs w:val="24"/>
          <w:lang w:val="sr-Cyrl-BA"/>
        </w:rPr>
        <w:t xml:space="preserve"> предавања на тему: књижевности, здравља, коктела</w:t>
      </w:r>
      <w:r w:rsidR="00AC34AA">
        <w:rPr>
          <w:rFonts w:cstheme="minorHAnsi"/>
          <w:bCs/>
          <w:szCs w:val="24"/>
          <w:lang w:val="sr-Cyrl-BA"/>
        </w:rPr>
        <w:t xml:space="preserve">, </w:t>
      </w:r>
      <w:r w:rsidRPr="00A20D5E">
        <w:rPr>
          <w:rFonts w:cstheme="minorHAnsi"/>
          <w:bCs/>
          <w:szCs w:val="24"/>
          <w:lang w:val="sr-Cyrl-BA"/>
        </w:rPr>
        <w:t>волонтирања,</w:t>
      </w:r>
      <w:r>
        <w:rPr>
          <w:rFonts w:cstheme="minorHAnsi"/>
          <w:bCs/>
          <w:szCs w:val="24"/>
          <w:lang w:val="sr-Cyrl-BA"/>
        </w:rPr>
        <w:t xml:space="preserve"> </w:t>
      </w:r>
      <w:r w:rsidR="00AC34AA">
        <w:rPr>
          <w:rFonts w:cstheme="minorHAnsi"/>
          <w:bCs/>
          <w:szCs w:val="24"/>
          <w:lang w:val="sr-Cyrl-BA"/>
        </w:rPr>
        <w:t xml:space="preserve">покретања ”првог </w:t>
      </w:r>
      <w:r>
        <w:rPr>
          <w:rFonts w:cstheme="minorHAnsi"/>
          <w:bCs/>
          <w:szCs w:val="24"/>
          <w:lang w:val="sr-Cyrl-BA"/>
        </w:rPr>
        <w:t>бизниса</w:t>
      </w:r>
      <w:r w:rsidR="00AC34AA">
        <w:rPr>
          <w:rFonts w:cstheme="minorHAnsi"/>
          <w:bCs/>
          <w:szCs w:val="24"/>
          <w:lang w:val="sr-Cyrl-BA"/>
        </w:rPr>
        <w:t>”</w:t>
      </w:r>
      <w:r>
        <w:rPr>
          <w:rFonts w:cstheme="minorHAnsi"/>
          <w:bCs/>
          <w:szCs w:val="24"/>
          <w:lang w:val="sr-Cyrl-BA"/>
        </w:rPr>
        <w:t>, професионалног фотографисања и слично</w:t>
      </w:r>
      <w:r w:rsidRPr="00A20D5E">
        <w:rPr>
          <w:rFonts w:cstheme="minorHAnsi"/>
          <w:bCs/>
          <w:szCs w:val="24"/>
          <w:lang w:val="sr-Cyrl-BA"/>
        </w:rPr>
        <w:t xml:space="preserve"> која су укупно окупила </w:t>
      </w:r>
      <w:r>
        <w:rPr>
          <w:rFonts w:cstheme="minorHAnsi"/>
          <w:bCs/>
          <w:szCs w:val="24"/>
          <w:lang w:val="sr-Cyrl-BA"/>
        </w:rPr>
        <w:t>преко 250</w:t>
      </w:r>
      <w:r w:rsidRPr="00A20D5E">
        <w:rPr>
          <w:rFonts w:cstheme="minorHAnsi"/>
          <w:bCs/>
          <w:szCs w:val="24"/>
          <w:lang w:val="sr-Cyrl-BA"/>
        </w:rPr>
        <w:t xml:space="preserve"> учесника са територије Града Градишка.</w:t>
      </w:r>
    </w:p>
    <w:p w14:paraId="388414F2" w14:textId="77777777" w:rsidR="00AB7E39" w:rsidRPr="00AB339D" w:rsidRDefault="00AB7E39" w:rsidP="003E76C4">
      <w:pPr>
        <w:rPr>
          <w:rFonts w:eastAsia="Calibri" w:cstheme="minorHAnsi"/>
          <w:szCs w:val="24"/>
          <w:lang w:val="sr-Cyrl-BA" w:eastAsia="en-US"/>
        </w:rPr>
      </w:pPr>
    </w:p>
    <w:p w14:paraId="3E246307" w14:textId="77777777" w:rsidR="003654AB" w:rsidRPr="003376BD" w:rsidRDefault="003654AB" w:rsidP="003654AB">
      <w:pPr>
        <w:pStyle w:val="ListParagraph"/>
        <w:numPr>
          <w:ilvl w:val="0"/>
          <w:numId w:val="14"/>
        </w:numPr>
        <w:spacing w:after="0" w:line="360" w:lineRule="auto"/>
        <w:jc w:val="both"/>
        <w:rPr>
          <w:rFonts w:cstheme="minorHAnsi"/>
          <w:b/>
          <w:bCs/>
          <w:i/>
          <w:szCs w:val="24"/>
          <w:lang w:val="bs-Cyrl-BA"/>
        </w:rPr>
      </w:pPr>
      <w:r w:rsidRPr="003376BD">
        <w:rPr>
          <w:rFonts w:cstheme="minorHAnsi"/>
          <w:b/>
          <w:bCs/>
          <w:i/>
          <w:szCs w:val="24"/>
          <w:lang w:val="bs-Cyrl-BA"/>
        </w:rPr>
        <w:t>Припрема апликација кандидованих према Саудијском развојном фонду</w:t>
      </w:r>
    </w:p>
    <w:p w14:paraId="14F7D897" w14:textId="77777777" w:rsidR="00114E38" w:rsidRPr="003654AB" w:rsidRDefault="003654AB" w:rsidP="003654AB">
      <w:pPr>
        <w:spacing w:after="0" w:line="360" w:lineRule="auto"/>
        <w:ind w:left="720"/>
        <w:jc w:val="both"/>
        <w:rPr>
          <w:rFonts w:cstheme="minorHAnsi"/>
          <w:bCs/>
          <w:szCs w:val="24"/>
          <w:lang w:val="sr-Latn-BA"/>
        </w:rPr>
      </w:pPr>
      <w:r>
        <w:rPr>
          <w:rFonts w:cstheme="minorHAnsi"/>
          <w:bCs/>
          <w:szCs w:val="24"/>
          <w:lang w:val="bs-Cyrl-BA"/>
        </w:rPr>
        <w:t>У сарадњи са Градском управом, те јавним предузећима и Јавним установама, Развојна агенција Градишка је приступила изради про</w:t>
      </w:r>
      <w:r w:rsidR="00EC4146">
        <w:rPr>
          <w:rFonts w:cstheme="minorHAnsi"/>
          <w:bCs/>
          <w:szCs w:val="24"/>
          <w:lang w:val="bs-Cyrl-BA"/>
        </w:rPr>
        <w:t>јектних приједлога</w:t>
      </w:r>
      <w:r>
        <w:rPr>
          <w:rFonts w:cstheme="minorHAnsi"/>
          <w:bCs/>
          <w:szCs w:val="24"/>
          <w:lang w:val="bs-Cyrl-BA"/>
        </w:rPr>
        <w:t xml:space="preserve"> према Саудијском развојном фонду. У складу са релевантним градским стратешким документима идентификовано је пет кључних области у оквиру којих је припремљено исто толико апл</w:t>
      </w:r>
      <w:r w:rsidR="00EC4146">
        <w:rPr>
          <w:rFonts w:cstheme="minorHAnsi"/>
          <w:bCs/>
          <w:szCs w:val="24"/>
          <w:lang w:val="bs-Cyrl-BA"/>
        </w:rPr>
        <w:t>икација</w:t>
      </w:r>
      <w:r>
        <w:rPr>
          <w:rFonts w:cstheme="minorHAnsi"/>
          <w:bCs/>
          <w:szCs w:val="24"/>
          <w:lang w:val="bs-Cyrl-BA"/>
        </w:rPr>
        <w:t>. Израђене су апл</w:t>
      </w:r>
      <w:r w:rsidR="00EC4146">
        <w:rPr>
          <w:rFonts w:cstheme="minorHAnsi"/>
          <w:bCs/>
          <w:szCs w:val="24"/>
          <w:lang w:val="bs-Cyrl-BA"/>
        </w:rPr>
        <w:t>икације</w:t>
      </w:r>
      <w:r>
        <w:rPr>
          <w:rFonts w:cstheme="minorHAnsi"/>
          <w:bCs/>
          <w:szCs w:val="24"/>
          <w:lang w:val="bs-Cyrl-BA"/>
        </w:rPr>
        <w:t xml:space="preserve"> из области путне инфраструктуре, одводње и каналисања, заштите животне средине, туризма, те дигитализације. Укупна вриједност предложених пројеката је </w:t>
      </w:r>
      <w:r>
        <w:rPr>
          <w:rFonts w:cstheme="minorHAnsi"/>
          <w:bCs/>
          <w:szCs w:val="24"/>
          <w:lang w:val="sr-Latn-BA"/>
        </w:rPr>
        <w:t xml:space="preserve">76,5 </w:t>
      </w:r>
      <w:r>
        <w:rPr>
          <w:rFonts w:cstheme="minorHAnsi"/>
          <w:bCs/>
          <w:szCs w:val="24"/>
          <w:lang w:val="sr-Cyrl-BA"/>
        </w:rPr>
        <w:t>милиона евра.</w:t>
      </w:r>
    </w:p>
    <w:p w14:paraId="033CD28E" w14:textId="77777777" w:rsidR="006C5F64" w:rsidRDefault="006C5F64" w:rsidP="00114E38">
      <w:pPr>
        <w:spacing w:after="0" w:line="360" w:lineRule="auto"/>
        <w:rPr>
          <w:rFonts w:ascii="Times New Roman" w:eastAsia="Times New Roman" w:hAnsi="Times New Roman" w:cs="Times New Roman"/>
          <w:szCs w:val="24"/>
          <w:lang w:val="sr-Cyrl-BA" w:eastAsia="en-US"/>
        </w:rPr>
      </w:pPr>
    </w:p>
    <w:p w14:paraId="4F663FD1" w14:textId="77777777" w:rsidR="006C5F64" w:rsidRPr="006C5F64" w:rsidRDefault="006C5F64" w:rsidP="006C5F64">
      <w:pPr>
        <w:pStyle w:val="ListParagraph"/>
        <w:numPr>
          <w:ilvl w:val="0"/>
          <w:numId w:val="14"/>
        </w:numPr>
        <w:spacing w:after="0" w:line="360" w:lineRule="auto"/>
        <w:rPr>
          <w:rFonts w:ascii="Times New Roman" w:eastAsia="Times New Roman" w:hAnsi="Times New Roman" w:cs="Times New Roman"/>
          <w:szCs w:val="24"/>
          <w:lang w:val="sr-Cyrl-BA" w:eastAsia="en-US"/>
        </w:rPr>
      </w:pPr>
      <w:r>
        <w:rPr>
          <w:rFonts w:eastAsia="Times New Roman" w:cstheme="minorHAnsi"/>
          <w:b/>
          <w:i/>
          <w:szCs w:val="24"/>
          <w:lang w:val="sr-Cyrl-BA" w:eastAsia="en-US"/>
        </w:rPr>
        <w:t>Обављање практичне наставе за ученике Средње стручне и техничке школе Градишка</w:t>
      </w:r>
    </w:p>
    <w:p w14:paraId="20AB118B" w14:textId="3EE89BB0" w:rsidR="006C5F64" w:rsidRPr="006C5F64" w:rsidRDefault="006C5F64" w:rsidP="00635EE6">
      <w:pPr>
        <w:pStyle w:val="ListParagraph"/>
        <w:spacing w:after="0" w:line="360" w:lineRule="auto"/>
        <w:jc w:val="both"/>
        <w:rPr>
          <w:rFonts w:ascii="Times New Roman" w:eastAsia="Times New Roman" w:hAnsi="Times New Roman" w:cs="Times New Roman"/>
          <w:szCs w:val="24"/>
          <w:lang w:val="sr-Cyrl-BA" w:eastAsia="en-US"/>
        </w:rPr>
      </w:pPr>
      <w:r>
        <w:rPr>
          <w:rFonts w:eastAsia="Times New Roman" w:cstheme="minorHAnsi"/>
          <w:szCs w:val="24"/>
          <w:lang w:val="sr-Cyrl-BA" w:eastAsia="en-US"/>
        </w:rPr>
        <w:t>Развојна агенција Градишка је у току 202</w:t>
      </w:r>
      <w:r w:rsidR="00055832">
        <w:rPr>
          <w:rFonts w:eastAsia="Times New Roman" w:cstheme="minorHAnsi"/>
          <w:szCs w:val="24"/>
          <w:lang w:val="sr-Cyrl-BA" w:eastAsia="en-US"/>
        </w:rPr>
        <w:t>4</w:t>
      </w:r>
      <w:r>
        <w:rPr>
          <w:rFonts w:eastAsia="Times New Roman" w:cstheme="minorHAnsi"/>
          <w:szCs w:val="24"/>
          <w:lang w:val="sr-Cyrl-BA" w:eastAsia="en-US"/>
        </w:rPr>
        <w:t>. године у сарадњи са Средњом стручном и техничком школом</w:t>
      </w:r>
      <w:r w:rsidR="00635EE6">
        <w:rPr>
          <w:rFonts w:eastAsia="Times New Roman" w:cstheme="minorHAnsi"/>
          <w:szCs w:val="24"/>
          <w:lang w:val="sr-Cyrl-BA" w:eastAsia="en-US"/>
        </w:rPr>
        <w:t xml:space="preserve"> започела активности везане за обаваљње практичне наставе за </w:t>
      </w:r>
      <w:r w:rsidR="0043177A">
        <w:rPr>
          <w:rFonts w:eastAsia="Times New Roman" w:cstheme="minorHAnsi"/>
          <w:szCs w:val="24"/>
          <w:lang w:val="sr-Cyrl-BA" w:eastAsia="en-US"/>
        </w:rPr>
        <w:lastRenderedPageBreak/>
        <w:t>ученике ове школе. О</w:t>
      </w:r>
      <w:r w:rsidR="00635EE6">
        <w:rPr>
          <w:rFonts w:eastAsia="Times New Roman" w:cstheme="minorHAnsi"/>
          <w:szCs w:val="24"/>
          <w:lang w:val="sr-Cyrl-BA" w:eastAsia="en-US"/>
        </w:rPr>
        <w:t xml:space="preserve">вим активностима је обухваћено укупно 10 ученика смјерова Пословно-правни техничар и Економски техничар. У току </w:t>
      </w:r>
      <w:r w:rsidR="003654AB">
        <w:rPr>
          <w:rFonts w:eastAsia="Times New Roman" w:cstheme="minorHAnsi"/>
          <w:szCs w:val="24"/>
          <w:lang w:val="sr-Cyrl-BA" w:eastAsia="en-US"/>
        </w:rPr>
        <w:t>2024. године</w:t>
      </w:r>
      <w:r w:rsidR="00635EE6">
        <w:rPr>
          <w:rFonts w:eastAsia="Times New Roman" w:cstheme="minorHAnsi"/>
          <w:szCs w:val="24"/>
          <w:lang w:val="sr-Cyrl-BA" w:eastAsia="en-US"/>
        </w:rPr>
        <w:t xml:space="preserve"> ученици су имали обавезу да једном седмично бораве у просторијама Развојне агенције гдје су се те</w:t>
      </w:r>
      <w:r w:rsidR="0043177A">
        <w:rPr>
          <w:rFonts w:eastAsia="Times New Roman" w:cstheme="minorHAnsi"/>
          <w:szCs w:val="24"/>
          <w:lang w:val="sr-Cyrl-BA" w:eastAsia="en-US"/>
        </w:rPr>
        <w:t>о</w:t>
      </w:r>
      <w:r w:rsidR="00635EE6">
        <w:rPr>
          <w:rFonts w:eastAsia="Times New Roman" w:cstheme="minorHAnsi"/>
          <w:szCs w:val="24"/>
          <w:lang w:val="sr-Cyrl-BA" w:eastAsia="en-US"/>
        </w:rPr>
        <w:t>ријски и практично имали прилике упозн</w:t>
      </w:r>
      <w:r w:rsidR="0043177A">
        <w:rPr>
          <w:rFonts w:eastAsia="Times New Roman" w:cstheme="minorHAnsi"/>
          <w:szCs w:val="24"/>
          <w:lang w:val="sr-Cyrl-BA" w:eastAsia="en-US"/>
        </w:rPr>
        <w:t>ати са радним процесима унутар А</w:t>
      </w:r>
      <w:r w:rsidR="00635EE6">
        <w:rPr>
          <w:rFonts w:eastAsia="Times New Roman" w:cstheme="minorHAnsi"/>
          <w:szCs w:val="24"/>
          <w:lang w:val="sr-Cyrl-BA" w:eastAsia="en-US"/>
        </w:rPr>
        <w:t>генције, од послова администрација до про</w:t>
      </w:r>
      <w:r w:rsidR="003654AB">
        <w:rPr>
          <w:rFonts w:eastAsia="Times New Roman" w:cstheme="minorHAnsi"/>
          <w:szCs w:val="24"/>
          <w:lang w:val="sr-Cyrl-BA" w:eastAsia="en-US"/>
        </w:rPr>
        <w:t xml:space="preserve">јектног </w:t>
      </w:r>
      <w:r w:rsidR="00635EE6">
        <w:rPr>
          <w:rFonts w:eastAsia="Times New Roman" w:cstheme="minorHAnsi"/>
          <w:szCs w:val="24"/>
          <w:lang w:val="sr-Cyrl-BA" w:eastAsia="en-US"/>
        </w:rPr>
        <w:t xml:space="preserve">менаџмента. Практичну наставу са учесницима воде два запосленика Агенције који имају положен испит за менторе практичне наставе у Привредној комори. </w:t>
      </w:r>
    </w:p>
    <w:p w14:paraId="5DCCB917" w14:textId="77777777" w:rsidR="007D24F3" w:rsidRPr="00BC06A4" w:rsidRDefault="007D24F3" w:rsidP="00214B6F">
      <w:pPr>
        <w:spacing w:after="0" w:line="360" w:lineRule="auto"/>
        <w:jc w:val="both"/>
        <w:rPr>
          <w:rFonts w:cstheme="minorHAnsi"/>
          <w:bCs/>
          <w:szCs w:val="24"/>
          <w:lang w:val="sr-Latn-CS"/>
        </w:rPr>
      </w:pPr>
    </w:p>
    <w:p w14:paraId="3112395E" w14:textId="6548A91F" w:rsidR="0053731A" w:rsidRDefault="00D84B32" w:rsidP="00715ADD">
      <w:pPr>
        <w:pStyle w:val="Heading2"/>
        <w:spacing w:before="0" w:line="360" w:lineRule="auto"/>
        <w:jc w:val="both"/>
        <w:rPr>
          <w:rFonts w:asciiTheme="minorHAnsi" w:hAnsiTheme="minorHAnsi" w:cstheme="minorHAnsi"/>
          <w:b/>
          <w:color w:val="auto"/>
          <w:sz w:val="24"/>
          <w:szCs w:val="24"/>
          <w:lang w:val="sr-Latn-CS"/>
        </w:rPr>
      </w:pPr>
      <w:r w:rsidRPr="00BC06A4">
        <w:rPr>
          <w:rFonts w:asciiTheme="minorHAnsi" w:hAnsiTheme="minorHAnsi" w:cstheme="minorHAnsi"/>
          <w:b/>
          <w:color w:val="auto"/>
          <w:sz w:val="24"/>
          <w:szCs w:val="24"/>
          <w:lang w:val="sr-Latn-CS"/>
        </w:rPr>
        <w:t>3.3</w:t>
      </w:r>
      <w:r w:rsidR="0053731A" w:rsidRPr="00BC06A4">
        <w:rPr>
          <w:rFonts w:asciiTheme="minorHAnsi" w:hAnsiTheme="minorHAnsi" w:cstheme="minorHAnsi"/>
          <w:b/>
          <w:color w:val="auto"/>
          <w:sz w:val="24"/>
          <w:szCs w:val="24"/>
          <w:lang w:val="sr-Latn-CS"/>
        </w:rPr>
        <w:t>. Активности везане за стручно усавршавање запослених радника</w:t>
      </w:r>
    </w:p>
    <w:p w14:paraId="4F5BD9F9" w14:textId="77777777" w:rsidR="00715ADD" w:rsidRPr="00715ADD" w:rsidRDefault="00715ADD" w:rsidP="00715ADD">
      <w:pPr>
        <w:rPr>
          <w:lang w:val="sr-Latn-CS"/>
        </w:rPr>
      </w:pPr>
    </w:p>
    <w:p w14:paraId="232F879E" w14:textId="3F2E60EA" w:rsidR="003654AB" w:rsidRPr="003654AB" w:rsidRDefault="003654AB" w:rsidP="003654AB">
      <w:pPr>
        <w:pStyle w:val="ListParagraph"/>
        <w:numPr>
          <w:ilvl w:val="0"/>
          <w:numId w:val="14"/>
        </w:numPr>
        <w:spacing w:after="0" w:line="360" w:lineRule="auto"/>
        <w:jc w:val="both"/>
        <w:rPr>
          <w:rFonts w:cstheme="minorHAnsi"/>
          <w:bCs/>
          <w:szCs w:val="24"/>
          <w:lang w:val="sr-Cyrl-CS"/>
        </w:rPr>
      </w:pPr>
      <w:r w:rsidRPr="003654AB">
        <w:rPr>
          <w:rFonts w:cstheme="minorHAnsi"/>
          <w:bCs/>
          <w:szCs w:val="24"/>
          <w:lang w:val="sr-Cyrl-CS"/>
        </w:rPr>
        <w:t>Са циљем изгр</w:t>
      </w:r>
      <w:r w:rsidR="008E73AA">
        <w:rPr>
          <w:rFonts w:cstheme="minorHAnsi"/>
          <w:bCs/>
          <w:szCs w:val="24"/>
          <w:lang w:val="sr-Cyrl-CS"/>
        </w:rPr>
        <w:t>адње људских капацитета и унаприје</w:t>
      </w:r>
      <w:r w:rsidRPr="003654AB">
        <w:rPr>
          <w:rFonts w:cstheme="minorHAnsi"/>
          <w:bCs/>
          <w:szCs w:val="24"/>
          <w:lang w:val="sr-Cyrl-CS"/>
        </w:rPr>
        <w:t xml:space="preserve">ђења знања и вјештина, запосленицима Развојне агенције је у континуитету омогућено учешће на различитим догађајима који омогућују стицање нових знања и вјештина које се односе на област </w:t>
      </w:r>
      <w:r w:rsidRPr="00E77C19">
        <w:rPr>
          <w:rFonts w:cstheme="minorHAnsi"/>
          <w:bCs/>
          <w:szCs w:val="24"/>
          <w:lang w:val="sr-Cyrl-CS"/>
        </w:rPr>
        <w:t>у</w:t>
      </w:r>
      <w:r w:rsidRPr="003654AB">
        <w:rPr>
          <w:rFonts w:cstheme="minorHAnsi"/>
          <w:bCs/>
          <w:szCs w:val="24"/>
          <w:lang w:val="sr-Cyrl-CS"/>
        </w:rPr>
        <w:t xml:space="preserve">прављања пројектним циклусом. </w:t>
      </w:r>
      <w:r>
        <w:rPr>
          <w:rFonts w:cstheme="minorHAnsi"/>
          <w:bCs/>
          <w:szCs w:val="24"/>
          <w:lang w:val="sr-Cyrl-CS"/>
        </w:rPr>
        <w:t>Поред тога организоване су и обуке попут:</w:t>
      </w:r>
    </w:p>
    <w:p w14:paraId="71728246" w14:textId="77777777" w:rsidR="00AB7E39" w:rsidRPr="00BC06A4" w:rsidRDefault="00BC06A4" w:rsidP="00B90CD3">
      <w:pPr>
        <w:pStyle w:val="ListParagraph"/>
        <w:numPr>
          <w:ilvl w:val="0"/>
          <w:numId w:val="14"/>
        </w:numPr>
        <w:spacing w:line="360" w:lineRule="auto"/>
        <w:ind w:left="714" w:hanging="357"/>
        <w:jc w:val="both"/>
        <w:rPr>
          <w:rFonts w:cstheme="minorHAnsi"/>
          <w:szCs w:val="24"/>
          <w:lang w:val="bs-Cyrl-BA"/>
        </w:rPr>
      </w:pPr>
      <w:r w:rsidRPr="00BC06A4">
        <w:rPr>
          <w:rFonts w:cstheme="minorHAnsi"/>
          <w:szCs w:val="24"/>
          <w:lang w:val="bs-Cyrl-BA"/>
        </w:rPr>
        <w:t xml:space="preserve">Обука за менторе практичне наставе у организацији Привредне коморе. Један запосленик Развојне агенције Градишка је у јуну успјешно завршио обуку и положио завршни испит за Ментора практичне наставе. </w:t>
      </w:r>
    </w:p>
    <w:p w14:paraId="02B1F95C" w14:textId="7148D436" w:rsidR="00715ADD" w:rsidRPr="00715ADD" w:rsidRDefault="00BC06A4" w:rsidP="00715ADD">
      <w:pPr>
        <w:pStyle w:val="ListParagraph"/>
        <w:numPr>
          <w:ilvl w:val="0"/>
          <w:numId w:val="14"/>
        </w:numPr>
        <w:spacing w:line="360" w:lineRule="auto"/>
        <w:ind w:left="714" w:hanging="357"/>
        <w:jc w:val="both"/>
        <w:rPr>
          <w:rFonts w:cstheme="minorHAnsi"/>
          <w:szCs w:val="24"/>
          <w:lang w:val="bs-Cyrl-BA"/>
        </w:rPr>
      </w:pPr>
      <w:r w:rsidRPr="00BC06A4">
        <w:rPr>
          <w:rFonts w:cstheme="minorHAnsi"/>
          <w:szCs w:val="24"/>
          <w:lang w:val="bs-Cyrl-BA"/>
        </w:rPr>
        <w:t>За све раднике Агенције организована је једнодневна обука на тему „Јавног наступа“</w:t>
      </w:r>
      <w:r w:rsidR="008E73AA">
        <w:rPr>
          <w:rFonts w:cstheme="minorHAnsi"/>
          <w:szCs w:val="24"/>
          <w:lang w:val="bs-Cyrl-BA"/>
        </w:rPr>
        <w:t>.</w:t>
      </w:r>
      <w:r w:rsidRPr="00BC06A4">
        <w:rPr>
          <w:rFonts w:cstheme="minorHAnsi"/>
          <w:szCs w:val="24"/>
          <w:lang w:val="bs-Cyrl-BA"/>
        </w:rPr>
        <w:t xml:space="preserve"> Том приликом запосленици су имали прилике да унаприједе своје вјештине јавног наступа.</w:t>
      </w:r>
    </w:p>
    <w:p w14:paraId="275E0FE0" w14:textId="5E93C064" w:rsidR="00715ADD" w:rsidRDefault="006B334F" w:rsidP="00715ADD">
      <w:pPr>
        <w:pStyle w:val="Heading2"/>
        <w:spacing w:before="0" w:line="360" w:lineRule="auto"/>
        <w:jc w:val="both"/>
        <w:rPr>
          <w:rFonts w:asciiTheme="minorHAnsi" w:hAnsiTheme="minorHAnsi" w:cstheme="minorHAnsi"/>
          <w:b/>
          <w:color w:val="auto"/>
          <w:sz w:val="24"/>
          <w:szCs w:val="24"/>
          <w:lang w:val="sr-Latn-CS"/>
        </w:rPr>
      </w:pPr>
      <w:r w:rsidRPr="00BC06A4">
        <w:rPr>
          <w:rFonts w:asciiTheme="minorHAnsi" w:hAnsiTheme="minorHAnsi" w:cstheme="minorHAnsi"/>
          <w:b/>
          <w:color w:val="auto"/>
          <w:sz w:val="24"/>
          <w:szCs w:val="24"/>
          <w:lang w:val="sr-Latn-CS"/>
        </w:rPr>
        <w:t>3.4</w:t>
      </w:r>
      <w:r w:rsidR="0053731A" w:rsidRPr="00BC06A4">
        <w:rPr>
          <w:rFonts w:asciiTheme="minorHAnsi" w:hAnsiTheme="minorHAnsi" w:cstheme="minorHAnsi"/>
          <w:b/>
          <w:color w:val="auto"/>
          <w:sz w:val="24"/>
          <w:szCs w:val="24"/>
          <w:lang w:val="sr-Latn-CS"/>
        </w:rPr>
        <w:t>. Активности везане за функционисање Развојне агенције Градишка</w:t>
      </w:r>
    </w:p>
    <w:p w14:paraId="4FCF34EA" w14:textId="77777777" w:rsidR="00715ADD" w:rsidRDefault="00715ADD" w:rsidP="00715ADD">
      <w:pPr>
        <w:spacing w:after="0" w:line="360" w:lineRule="auto"/>
        <w:jc w:val="both"/>
        <w:rPr>
          <w:lang w:val="sr-Latn-CS"/>
        </w:rPr>
      </w:pPr>
    </w:p>
    <w:p w14:paraId="307EC89C" w14:textId="7306BAA8" w:rsidR="001003D6" w:rsidRPr="00715ADD" w:rsidRDefault="00715ADD" w:rsidP="00715ADD">
      <w:pPr>
        <w:spacing w:after="0" w:line="360" w:lineRule="auto"/>
        <w:jc w:val="both"/>
        <w:rPr>
          <w:rFonts w:cstheme="minorHAnsi"/>
          <w:bCs/>
          <w:szCs w:val="24"/>
          <w:lang w:val="sr-Cyrl-BA"/>
        </w:rPr>
      </w:pPr>
      <w:r>
        <w:rPr>
          <w:rFonts w:cstheme="minorHAnsi"/>
          <w:bCs/>
          <w:szCs w:val="24"/>
          <w:lang w:val="sr-Cyrl-BA"/>
        </w:rPr>
        <w:t xml:space="preserve">1. </w:t>
      </w:r>
      <w:r w:rsidR="00BC06A4" w:rsidRPr="00BC06A4">
        <w:rPr>
          <w:rFonts w:cstheme="minorHAnsi"/>
          <w:szCs w:val="24"/>
          <w:lang w:val="sr-Cyrl-BA"/>
        </w:rPr>
        <w:t>Уп</w:t>
      </w:r>
      <w:r>
        <w:rPr>
          <w:rFonts w:cstheme="minorHAnsi"/>
          <w:szCs w:val="24"/>
          <w:lang w:val="sr-Cyrl-BA"/>
        </w:rPr>
        <w:t>равни одбор је одржао</w:t>
      </w:r>
      <w:r w:rsidR="00BC06A4" w:rsidRPr="00BC06A4">
        <w:rPr>
          <w:rFonts w:cstheme="minorHAnsi"/>
          <w:szCs w:val="24"/>
          <w:lang w:val="sr-Cyrl-BA"/>
        </w:rPr>
        <w:t xml:space="preserve"> </w:t>
      </w:r>
      <w:r w:rsidR="001E4034" w:rsidRPr="001E4034">
        <w:rPr>
          <w:rFonts w:cstheme="minorHAnsi"/>
          <w:szCs w:val="24"/>
          <w:lang w:val="bs-Latn-BA"/>
        </w:rPr>
        <w:t>4</w:t>
      </w:r>
      <w:r>
        <w:rPr>
          <w:rFonts w:cstheme="minorHAnsi"/>
          <w:szCs w:val="24"/>
          <w:lang w:val="sr-Cyrl-RS"/>
        </w:rPr>
        <w:t xml:space="preserve"> </w:t>
      </w:r>
      <w:r w:rsidR="003D45AE" w:rsidRPr="00BC06A4">
        <w:rPr>
          <w:rFonts w:cstheme="minorHAnsi"/>
          <w:szCs w:val="24"/>
          <w:lang w:val="sr-Cyrl-BA"/>
        </w:rPr>
        <w:t>сједниц</w:t>
      </w:r>
      <w:r w:rsidR="00F008D2" w:rsidRPr="00BC06A4">
        <w:rPr>
          <w:rFonts w:cstheme="minorHAnsi"/>
          <w:szCs w:val="24"/>
          <w:lang w:val="sr-Cyrl-BA"/>
        </w:rPr>
        <w:t xml:space="preserve">е </w:t>
      </w:r>
      <w:r w:rsidR="001003D6" w:rsidRPr="00BC06A4">
        <w:rPr>
          <w:rFonts w:cstheme="minorHAnsi"/>
          <w:szCs w:val="24"/>
          <w:lang w:val="sr-Cyrl-BA"/>
        </w:rPr>
        <w:t>Управног одбора, на којима су разматрана питања везана за</w:t>
      </w:r>
      <w:r w:rsidR="008E73AA">
        <w:rPr>
          <w:rFonts w:cstheme="minorHAnsi"/>
          <w:szCs w:val="24"/>
          <w:lang w:val="sr-Cyrl-BA"/>
        </w:rPr>
        <w:t xml:space="preserve"> </w:t>
      </w:r>
      <w:r w:rsidR="001003D6" w:rsidRPr="00BC06A4">
        <w:rPr>
          <w:rFonts w:cstheme="minorHAnsi"/>
          <w:szCs w:val="24"/>
          <w:lang w:val="sr-Cyrl-BA"/>
        </w:rPr>
        <w:t>функционисање Развојне агенције Градишка, као и разна пројектна питања.</w:t>
      </w:r>
    </w:p>
    <w:p w14:paraId="0AE2D6AD" w14:textId="77777777" w:rsidR="0053731A" w:rsidRPr="00BC06A4" w:rsidRDefault="001003D6" w:rsidP="00873E42">
      <w:pPr>
        <w:spacing w:after="0" w:line="360" w:lineRule="auto"/>
        <w:jc w:val="both"/>
        <w:rPr>
          <w:rFonts w:cstheme="minorHAnsi"/>
          <w:bCs/>
          <w:szCs w:val="24"/>
          <w:lang w:val="sr-Latn-CS"/>
        </w:rPr>
      </w:pPr>
      <w:r w:rsidRPr="00BC06A4">
        <w:rPr>
          <w:rFonts w:cstheme="minorHAnsi"/>
          <w:bCs/>
          <w:szCs w:val="24"/>
          <w:lang w:val="sr-Cyrl-BA"/>
        </w:rPr>
        <w:t>2</w:t>
      </w:r>
      <w:r w:rsidR="0053731A" w:rsidRPr="00BC06A4">
        <w:rPr>
          <w:rFonts w:cstheme="minorHAnsi"/>
          <w:bCs/>
          <w:szCs w:val="24"/>
          <w:lang w:val="sr-Latn-CS"/>
        </w:rPr>
        <w:t>. књиговодствене и финансијске послове,</w:t>
      </w:r>
    </w:p>
    <w:p w14:paraId="3B5261B2" w14:textId="77777777" w:rsidR="0053731A" w:rsidRPr="00BC06A4" w:rsidRDefault="001003D6" w:rsidP="00873E42">
      <w:pPr>
        <w:spacing w:after="0" w:line="360" w:lineRule="auto"/>
        <w:jc w:val="both"/>
        <w:rPr>
          <w:rFonts w:cstheme="minorHAnsi"/>
          <w:bCs/>
          <w:szCs w:val="24"/>
          <w:lang w:val="sr-Latn-CS"/>
        </w:rPr>
      </w:pPr>
      <w:r w:rsidRPr="00BC06A4">
        <w:rPr>
          <w:rFonts w:cstheme="minorHAnsi"/>
          <w:bCs/>
          <w:szCs w:val="24"/>
          <w:lang w:val="sr-Cyrl-BA"/>
        </w:rPr>
        <w:t>3</w:t>
      </w:r>
      <w:r w:rsidR="0053731A" w:rsidRPr="00BC06A4">
        <w:rPr>
          <w:rFonts w:cstheme="minorHAnsi"/>
          <w:bCs/>
          <w:szCs w:val="24"/>
          <w:lang w:val="sr-Latn-CS"/>
        </w:rPr>
        <w:t>. правне послове (израда уговора, споразума и др. правних аката),</w:t>
      </w:r>
    </w:p>
    <w:p w14:paraId="627AC201" w14:textId="77777777" w:rsidR="0053731A" w:rsidRPr="00BC06A4" w:rsidRDefault="001003D6" w:rsidP="00873E42">
      <w:pPr>
        <w:spacing w:after="0" w:line="360" w:lineRule="auto"/>
        <w:jc w:val="both"/>
        <w:rPr>
          <w:rFonts w:cstheme="minorHAnsi"/>
          <w:bCs/>
          <w:szCs w:val="24"/>
          <w:lang w:val="sr-Latn-CS"/>
        </w:rPr>
      </w:pPr>
      <w:r w:rsidRPr="00BC06A4">
        <w:rPr>
          <w:rFonts w:cstheme="minorHAnsi"/>
          <w:bCs/>
          <w:szCs w:val="24"/>
          <w:lang w:val="sr-Cyrl-BA"/>
        </w:rPr>
        <w:t>4</w:t>
      </w:r>
      <w:r w:rsidR="0053731A" w:rsidRPr="00BC06A4">
        <w:rPr>
          <w:rFonts w:cstheme="minorHAnsi"/>
          <w:bCs/>
          <w:szCs w:val="24"/>
          <w:lang w:val="sr-Latn-CS"/>
        </w:rPr>
        <w:t>. израда извјештаја о раду, планова рада и планова јавних набавки и сл.,</w:t>
      </w:r>
    </w:p>
    <w:p w14:paraId="1A718020" w14:textId="77777777" w:rsidR="0053731A" w:rsidRPr="00BC06A4" w:rsidRDefault="001003D6" w:rsidP="00873E42">
      <w:pPr>
        <w:spacing w:after="0" w:line="360" w:lineRule="auto"/>
        <w:jc w:val="both"/>
        <w:rPr>
          <w:rFonts w:cstheme="minorHAnsi"/>
          <w:bCs/>
          <w:szCs w:val="24"/>
          <w:lang w:val="sr-Latn-CS"/>
        </w:rPr>
      </w:pPr>
      <w:r w:rsidRPr="00BC06A4">
        <w:rPr>
          <w:rFonts w:cstheme="minorHAnsi"/>
          <w:bCs/>
          <w:szCs w:val="24"/>
          <w:lang w:val="sr-Cyrl-BA"/>
        </w:rPr>
        <w:t>5</w:t>
      </w:r>
      <w:r w:rsidR="0053731A" w:rsidRPr="00BC06A4">
        <w:rPr>
          <w:rFonts w:cstheme="minorHAnsi"/>
          <w:bCs/>
          <w:szCs w:val="24"/>
          <w:lang w:val="sr-Latn-CS"/>
        </w:rPr>
        <w:t>. послове везане за радне односе,</w:t>
      </w:r>
    </w:p>
    <w:p w14:paraId="0F4D0459" w14:textId="77777777" w:rsidR="0053731A" w:rsidRPr="00BC06A4" w:rsidRDefault="001003D6" w:rsidP="00873E42">
      <w:pPr>
        <w:spacing w:after="0" w:line="360" w:lineRule="auto"/>
        <w:jc w:val="both"/>
        <w:rPr>
          <w:rFonts w:cstheme="minorHAnsi"/>
          <w:bCs/>
          <w:szCs w:val="24"/>
          <w:lang w:val="sr-Latn-CS"/>
        </w:rPr>
      </w:pPr>
      <w:r w:rsidRPr="00BC06A4">
        <w:rPr>
          <w:rFonts w:cstheme="minorHAnsi"/>
          <w:bCs/>
          <w:szCs w:val="24"/>
          <w:lang w:val="sr-Cyrl-BA"/>
        </w:rPr>
        <w:t>6</w:t>
      </w:r>
      <w:r w:rsidR="0053731A" w:rsidRPr="00BC06A4">
        <w:rPr>
          <w:rFonts w:cstheme="minorHAnsi"/>
          <w:bCs/>
          <w:szCs w:val="24"/>
          <w:lang w:val="sr-Latn-CS"/>
        </w:rPr>
        <w:t xml:space="preserve">. </w:t>
      </w:r>
      <w:r w:rsidR="004216E6" w:rsidRPr="00E77C19">
        <w:rPr>
          <w:rFonts w:cstheme="minorHAnsi"/>
          <w:bCs/>
          <w:szCs w:val="24"/>
          <w:lang w:val="sr-Latn-CS"/>
        </w:rPr>
        <w:t xml:space="preserve">ажурирање </w:t>
      </w:r>
      <w:r w:rsidR="004216E6" w:rsidRPr="00BC06A4">
        <w:rPr>
          <w:rFonts w:cstheme="minorHAnsi"/>
          <w:bCs/>
          <w:szCs w:val="24"/>
          <w:lang w:val="sr-Latn-CS"/>
        </w:rPr>
        <w:t>интернет</w:t>
      </w:r>
      <w:r w:rsidR="0053731A" w:rsidRPr="00BC06A4">
        <w:rPr>
          <w:rFonts w:cstheme="minorHAnsi"/>
          <w:bCs/>
          <w:szCs w:val="24"/>
          <w:lang w:val="sr-Latn-CS"/>
        </w:rPr>
        <w:t xml:space="preserve">-странице Агенције. </w:t>
      </w:r>
    </w:p>
    <w:p w14:paraId="18AC9111" w14:textId="77777777" w:rsidR="00511F8C" w:rsidRPr="00BC06A4" w:rsidRDefault="00511F8C" w:rsidP="00873E42">
      <w:pPr>
        <w:spacing w:after="0" w:line="360" w:lineRule="auto"/>
        <w:jc w:val="both"/>
        <w:rPr>
          <w:rFonts w:cstheme="minorHAnsi"/>
          <w:bCs/>
          <w:szCs w:val="24"/>
          <w:lang w:val="sr-Cyrl-BA"/>
        </w:rPr>
      </w:pPr>
    </w:p>
    <w:p w14:paraId="2F45FEA3" w14:textId="77777777" w:rsidR="0053731A" w:rsidRPr="00BC06A4" w:rsidRDefault="0053731A" w:rsidP="00873E42">
      <w:pPr>
        <w:spacing w:after="0" w:line="360" w:lineRule="auto"/>
        <w:jc w:val="both"/>
        <w:rPr>
          <w:rFonts w:cstheme="minorHAnsi"/>
          <w:bCs/>
          <w:szCs w:val="24"/>
          <w:lang w:val="sr-Latn-CS"/>
        </w:rPr>
      </w:pPr>
      <w:r w:rsidRPr="00BC06A4">
        <w:rPr>
          <w:rFonts w:cstheme="minorHAnsi"/>
          <w:bCs/>
          <w:szCs w:val="24"/>
          <w:lang w:val="sr-Latn-CS"/>
        </w:rPr>
        <w:t>Реализација наведених активности ће се пратити путем финансијских показатеља.</w:t>
      </w:r>
    </w:p>
    <w:p w14:paraId="2B46754E" w14:textId="77777777" w:rsidR="005A40A8" w:rsidRPr="00BC06A4" w:rsidRDefault="005A40A8" w:rsidP="00873E42">
      <w:pPr>
        <w:pStyle w:val="Heading2"/>
        <w:spacing w:before="0" w:line="360" w:lineRule="auto"/>
        <w:jc w:val="both"/>
        <w:rPr>
          <w:rFonts w:asciiTheme="minorHAnsi" w:hAnsiTheme="minorHAnsi" w:cstheme="minorHAnsi"/>
          <w:b/>
          <w:color w:val="auto"/>
          <w:sz w:val="24"/>
          <w:szCs w:val="24"/>
          <w:lang w:val="sr-Cyrl-BA"/>
        </w:rPr>
      </w:pPr>
    </w:p>
    <w:p w14:paraId="490EECC1" w14:textId="77777777" w:rsidR="0053731A" w:rsidRPr="00BC06A4" w:rsidRDefault="006B334F" w:rsidP="00873E42">
      <w:pPr>
        <w:pStyle w:val="Heading2"/>
        <w:spacing w:before="0" w:line="360" w:lineRule="auto"/>
        <w:jc w:val="both"/>
        <w:rPr>
          <w:rFonts w:asciiTheme="minorHAnsi" w:hAnsiTheme="minorHAnsi" w:cstheme="minorHAnsi"/>
          <w:b/>
          <w:color w:val="auto"/>
          <w:sz w:val="24"/>
          <w:szCs w:val="24"/>
          <w:lang w:val="sr-Latn-CS"/>
        </w:rPr>
      </w:pPr>
      <w:r w:rsidRPr="00BC06A4">
        <w:rPr>
          <w:rFonts w:asciiTheme="minorHAnsi" w:hAnsiTheme="minorHAnsi" w:cstheme="minorHAnsi"/>
          <w:b/>
          <w:color w:val="auto"/>
          <w:sz w:val="24"/>
          <w:szCs w:val="24"/>
          <w:lang w:val="sr-Latn-CS"/>
        </w:rPr>
        <w:t>3.5</w:t>
      </w:r>
      <w:r w:rsidR="0053731A" w:rsidRPr="00BC06A4">
        <w:rPr>
          <w:rFonts w:asciiTheme="minorHAnsi" w:hAnsiTheme="minorHAnsi" w:cstheme="minorHAnsi"/>
          <w:b/>
          <w:color w:val="auto"/>
          <w:sz w:val="24"/>
          <w:szCs w:val="24"/>
          <w:lang w:val="sr-Latn-CS"/>
        </w:rPr>
        <w:t>. Информисање</w:t>
      </w:r>
    </w:p>
    <w:p w14:paraId="5C9D8386" w14:textId="77777777" w:rsidR="006A12F3" w:rsidRPr="00BC06A4" w:rsidRDefault="006A12F3" w:rsidP="00873E42">
      <w:pPr>
        <w:spacing w:after="0" w:line="360" w:lineRule="auto"/>
        <w:jc w:val="both"/>
        <w:rPr>
          <w:rFonts w:cstheme="minorHAnsi"/>
          <w:szCs w:val="24"/>
          <w:lang w:val="sr-Latn-CS"/>
        </w:rPr>
      </w:pPr>
    </w:p>
    <w:p w14:paraId="21CB9C99" w14:textId="0875D727" w:rsidR="00AF7C94" w:rsidRPr="00E77C19" w:rsidRDefault="0053731A" w:rsidP="00873E42">
      <w:pPr>
        <w:spacing w:after="0" w:line="360" w:lineRule="auto"/>
        <w:jc w:val="both"/>
        <w:rPr>
          <w:rFonts w:cstheme="minorHAnsi"/>
          <w:bCs/>
          <w:szCs w:val="24"/>
          <w:lang w:val="bs-Cyrl-BA"/>
        </w:rPr>
      </w:pPr>
      <w:r w:rsidRPr="00BC06A4">
        <w:rPr>
          <w:rFonts w:cstheme="minorHAnsi"/>
          <w:bCs/>
          <w:szCs w:val="24"/>
          <w:lang w:val="sr-Latn-CS"/>
        </w:rPr>
        <w:t xml:space="preserve">У извјештајном периоду </w:t>
      </w:r>
      <w:r w:rsidR="006A12F3" w:rsidRPr="00BC06A4">
        <w:rPr>
          <w:rFonts w:cstheme="minorHAnsi"/>
          <w:bCs/>
          <w:szCs w:val="24"/>
          <w:lang w:val="sr-Latn-CS"/>
        </w:rPr>
        <w:t>редовнo</w:t>
      </w:r>
      <w:r w:rsidRPr="00BC06A4">
        <w:rPr>
          <w:rFonts w:cstheme="minorHAnsi"/>
          <w:bCs/>
          <w:szCs w:val="24"/>
          <w:lang w:val="sr-Latn-CS"/>
        </w:rPr>
        <w:t xml:space="preserve"> су вршене активности информисања.</w:t>
      </w:r>
      <w:r w:rsidR="004216E6" w:rsidRPr="00E77C19">
        <w:rPr>
          <w:rFonts w:cstheme="minorHAnsi"/>
          <w:bCs/>
          <w:szCs w:val="24"/>
          <w:lang w:val="sr-Cyrl-BA"/>
        </w:rPr>
        <w:t xml:space="preserve">Развојна агенција је редовно посредством </w:t>
      </w:r>
      <w:r w:rsidR="00EC4146" w:rsidRPr="00E77C19">
        <w:rPr>
          <w:rFonts w:cstheme="minorHAnsi"/>
          <w:bCs/>
          <w:szCs w:val="24"/>
          <w:lang w:val="sr-Cyrl-BA"/>
        </w:rPr>
        <w:t xml:space="preserve">интернет странице Развојне агенције Градишка </w:t>
      </w:r>
      <w:hyperlink r:id="rId9" w:history="1">
        <w:r w:rsidR="00EC4146" w:rsidRPr="004D198E">
          <w:rPr>
            <w:rStyle w:val="Hyperlink"/>
            <w:rFonts w:cstheme="minorHAnsi"/>
            <w:bCs/>
            <w:szCs w:val="24"/>
          </w:rPr>
          <w:t>https</w:t>
        </w:r>
        <w:r w:rsidR="00EC4146" w:rsidRPr="00E77C19">
          <w:rPr>
            <w:rStyle w:val="Hyperlink"/>
            <w:rFonts w:cstheme="minorHAnsi"/>
            <w:bCs/>
            <w:szCs w:val="24"/>
            <w:lang w:val="sr-Cyrl-BA"/>
          </w:rPr>
          <w:t>://</w:t>
        </w:r>
        <w:r w:rsidR="00EC4146" w:rsidRPr="004D198E">
          <w:rPr>
            <w:rStyle w:val="Hyperlink"/>
            <w:rFonts w:cstheme="minorHAnsi"/>
            <w:bCs/>
            <w:szCs w:val="24"/>
          </w:rPr>
          <w:t>raga</w:t>
        </w:r>
        <w:r w:rsidR="00EC4146" w:rsidRPr="00E77C19">
          <w:rPr>
            <w:rStyle w:val="Hyperlink"/>
            <w:rFonts w:cstheme="minorHAnsi"/>
            <w:bCs/>
            <w:szCs w:val="24"/>
            <w:lang w:val="sr-Cyrl-BA"/>
          </w:rPr>
          <w:t>.</w:t>
        </w:r>
        <w:r w:rsidR="00EC4146" w:rsidRPr="004D198E">
          <w:rPr>
            <w:rStyle w:val="Hyperlink"/>
            <w:rFonts w:cstheme="minorHAnsi"/>
            <w:bCs/>
            <w:szCs w:val="24"/>
          </w:rPr>
          <w:t>ba</w:t>
        </w:r>
        <w:r w:rsidR="00EC4146" w:rsidRPr="00E77C19">
          <w:rPr>
            <w:rStyle w:val="Hyperlink"/>
            <w:rFonts w:cstheme="minorHAnsi"/>
            <w:bCs/>
            <w:szCs w:val="24"/>
            <w:lang w:val="sr-Cyrl-BA"/>
          </w:rPr>
          <w:t>/</w:t>
        </w:r>
      </w:hyperlink>
      <w:r w:rsidR="00EC4146" w:rsidRPr="00E77C19">
        <w:rPr>
          <w:rFonts w:cstheme="minorHAnsi"/>
          <w:bCs/>
          <w:szCs w:val="24"/>
          <w:lang w:val="sr-Cyrl-BA"/>
        </w:rPr>
        <w:t xml:space="preserve"> , друштвених мрежа (Фејсбук, Инстаграм, Линкедин), те путем </w:t>
      </w:r>
      <w:r w:rsidR="006F2594" w:rsidRPr="00BC06A4">
        <w:rPr>
          <w:rFonts w:cstheme="minorHAnsi"/>
          <w:bCs/>
          <w:szCs w:val="24"/>
          <w:lang w:val="bs-Latn-BA"/>
        </w:rPr>
        <w:t>РТВГ Градишка</w:t>
      </w:r>
      <w:r w:rsidR="0090247F" w:rsidRPr="00BC06A4">
        <w:rPr>
          <w:rFonts w:cstheme="minorHAnsi"/>
          <w:bCs/>
          <w:szCs w:val="24"/>
          <w:lang w:val="bs-Latn-BA"/>
        </w:rPr>
        <w:t>,</w:t>
      </w:r>
      <w:r w:rsidR="006F2594" w:rsidRPr="00BC06A4">
        <w:rPr>
          <w:rFonts w:cstheme="minorHAnsi"/>
          <w:bCs/>
          <w:szCs w:val="24"/>
          <w:lang w:val="bs-Cyrl-BA"/>
        </w:rPr>
        <w:t xml:space="preserve"> локалних портала</w:t>
      </w:r>
      <w:r w:rsidR="004216E6" w:rsidRPr="00E77C19">
        <w:rPr>
          <w:rFonts w:cstheme="minorHAnsi"/>
          <w:bCs/>
          <w:szCs w:val="24"/>
          <w:lang w:val="sr-Cyrl-BA"/>
        </w:rPr>
        <w:t xml:space="preserve"> информисала правна и физичка ли</w:t>
      </w:r>
      <w:r w:rsidR="0090247F" w:rsidRPr="00E77C19">
        <w:rPr>
          <w:rFonts w:cstheme="minorHAnsi"/>
          <w:bCs/>
          <w:szCs w:val="24"/>
          <w:lang w:val="sr-Cyrl-BA"/>
        </w:rPr>
        <w:t xml:space="preserve">ца о доступним јавним позивима </w:t>
      </w:r>
      <w:r w:rsidR="0090247F" w:rsidRPr="00BC06A4">
        <w:rPr>
          <w:rFonts w:cstheme="minorHAnsi"/>
          <w:bCs/>
          <w:szCs w:val="24"/>
          <w:lang w:val="bs-Cyrl-BA"/>
        </w:rPr>
        <w:t xml:space="preserve">и догађајима, </w:t>
      </w:r>
      <w:r w:rsidR="008E73AA">
        <w:rPr>
          <w:rFonts w:cstheme="minorHAnsi"/>
          <w:bCs/>
          <w:szCs w:val="24"/>
          <w:lang w:val="bs-Cyrl-BA"/>
        </w:rPr>
        <w:t>као и о активностима које је А</w:t>
      </w:r>
      <w:r w:rsidR="00EC4146">
        <w:rPr>
          <w:rFonts w:cstheme="minorHAnsi"/>
          <w:bCs/>
          <w:szCs w:val="24"/>
          <w:lang w:val="bs-Cyrl-BA"/>
        </w:rPr>
        <w:t xml:space="preserve">генција реализовала, а које </w:t>
      </w:r>
      <w:r w:rsidR="0090247F" w:rsidRPr="00BC06A4">
        <w:rPr>
          <w:rFonts w:cstheme="minorHAnsi"/>
          <w:bCs/>
          <w:szCs w:val="24"/>
          <w:lang w:val="bs-Cyrl-BA"/>
        </w:rPr>
        <w:t xml:space="preserve">могу да буду од значаја за </w:t>
      </w:r>
      <w:r w:rsidR="00EC4146">
        <w:rPr>
          <w:rFonts w:cstheme="minorHAnsi"/>
          <w:bCs/>
          <w:szCs w:val="24"/>
          <w:lang w:val="bs-Cyrl-BA"/>
        </w:rPr>
        <w:t xml:space="preserve">Локалну заједницу и </w:t>
      </w:r>
      <w:r w:rsidR="0090247F" w:rsidRPr="00BC06A4">
        <w:rPr>
          <w:rFonts w:cstheme="minorHAnsi"/>
          <w:bCs/>
          <w:szCs w:val="24"/>
          <w:lang w:val="bs-Cyrl-BA"/>
        </w:rPr>
        <w:t xml:space="preserve">потенцијалне апликанте. </w:t>
      </w:r>
      <w:r w:rsidR="004216E6" w:rsidRPr="00E77C19">
        <w:rPr>
          <w:rFonts w:cstheme="minorHAnsi"/>
          <w:bCs/>
          <w:szCs w:val="24"/>
          <w:lang w:val="bs-Cyrl-BA"/>
        </w:rPr>
        <w:t>Развојна агенција ће и у наредном периоду наставити информисати грађане посредством властитих канала комуникације о свим актуелностима везаним за домаће, међународне и ЕУ фондове, као и о приликама за аплицирање за средства неких од помен</w:t>
      </w:r>
      <w:r w:rsidR="00873E42" w:rsidRPr="00E77C19">
        <w:rPr>
          <w:rFonts w:cstheme="minorHAnsi"/>
          <w:bCs/>
          <w:szCs w:val="24"/>
          <w:lang w:val="bs-Cyrl-BA"/>
        </w:rPr>
        <w:t>у</w:t>
      </w:r>
      <w:r w:rsidR="004216E6" w:rsidRPr="00E77C19">
        <w:rPr>
          <w:rFonts w:cstheme="minorHAnsi"/>
          <w:bCs/>
          <w:szCs w:val="24"/>
          <w:lang w:val="bs-Cyrl-BA"/>
        </w:rPr>
        <w:t xml:space="preserve">тих фондова. </w:t>
      </w:r>
    </w:p>
    <w:p w14:paraId="0425F9A1" w14:textId="77777777" w:rsidR="0097378E" w:rsidRPr="00BC06A4" w:rsidRDefault="0097378E" w:rsidP="00873E42">
      <w:pPr>
        <w:spacing w:after="0" w:line="360" w:lineRule="auto"/>
        <w:jc w:val="both"/>
        <w:rPr>
          <w:rFonts w:cstheme="minorHAnsi"/>
          <w:bCs/>
          <w:szCs w:val="24"/>
          <w:lang w:val="sr-Cyrl-BA"/>
        </w:rPr>
      </w:pPr>
    </w:p>
    <w:p w14:paraId="3FE63DA6" w14:textId="77777777" w:rsidR="0063279E" w:rsidRPr="00BC06A4" w:rsidRDefault="00511F8C" w:rsidP="00873E42">
      <w:pPr>
        <w:pStyle w:val="Heading2"/>
        <w:spacing w:before="0" w:line="360" w:lineRule="auto"/>
        <w:jc w:val="both"/>
        <w:rPr>
          <w:rFonts w:asciiTheme="minorHAnsi" w:hAnsiTheme="minorHAnsi" w:cstheme="minorHAnsi"/>
          <w:b/>
          <w:color w:val="auto"/>
          <w:sz w:val="24"/>
          <w:szCs w:val="24"/>
          <w:lang w:val="sr-Latn-CS"/>
        </w:rPr>
      </w:pPr>
      <w:r w:rsidRPr="00BC06A4">
        <w:rPr>
          <w:rFonts w:asciiTheme="minorHAnsi" w:hAnsiTheme="minorHAnsi" w:cstheme="minorHAnsi"/>
          <w:b/>
          <w:color w:val="auto"/>
          <w:sz w:val="24"/>
          <w:szCs w:val="24"/>
          <w:lang w:val="sr-Latn-CS"/>
        </w:rPr>
        <w:t>4. ЗАКЉУЧАК</w:t>
      </w:r>
    </w:p>
    <w:p w14:paraId="7ED7F0ED" w14:textId="77777777" w:rsidR="006D5255" w:rsidRPr="00BC06A4" w:rsidRDefault="006D5255" w:rsidP="00873E42">
      <w:pPr>
        <w:spacing w:after="0" w:line="360" w:lineRule="auto"/>
        <w:jc w:val="both"/>
        <w:rPr>
          <w:rFonts w:eastAsia="Times New Roman" w:cstheme="minorHAnsi"/>
          <w:szCs w:val="24"/>
          <w:lang w:val="sr-Latn-CS"/>
        </w:rPr>
      </w:pPr>
    </w:p>
    <w:p w14:paraId="3D42BC51" w14:textId="1EF8C0B8" w:rsidR="003654AB" w:rsidRPr="00BC06A4" w:rsidRDefault="003654AB" w:rsidP="003654AB">
      <w:pPr>
        <w:spacing w:after="0" w:line="360" w:lineRule="auto"/>
        <w:ind w:right="14"/>
        <w:jc w:val="both"/>
        <w:rPr>
          <w:rFonts w:eastAsia="Arial" w:cstheme="minorHAnsi"/>
          <w:szCs w:val="24"/>
          <w:lang w:val="bs-Cyrl-BA"/>
        </w:rPr>
      </w:pPr>
      <w:r w:rsidRPr="00BC06A4">
        <w:rPr>
          <w:rFonts w:eastAsia="Arial" w:cstheme="minorHAnsi"/>
          <w:szCs w:val="24"/>
          <w:lang w:val="sr-Latn-CS"/>
        </w:rPr>
        <w:t>План и програм рада за</w:t>
      </w:r>
      <w:r>
        <w:rPr>
          <w:rFonts w:eastAsia="Arial" w:cstheme="minorHAnsi"/>
          <w:szCs w:val="24"/>
          <w:lang w:val="sr-Latn-CS"/>
        </w:rPr>
        <w:t>202</w:t>
      </w:r>
      <w:r>
        <w:rPr>
          <w:rFonts w:eastAsia="Arial" w:cstheme="minorHAnsi"/>
          <w:szCs w:val="24"/>
          <w:lang w:val="sr-Cyrl-BA"/>
        </w:rPr>
        <w:t>4</w:t>
      </w:r>
      <w:r w:rsidRPr="00BC06A4">
        <w:rPr>
          <w:rFonts w:eastAsia="Arial" w:cstheme="minorHAnsi"/>
          <w:szCs w:val="24"/>
          <w:lang w:val="sr-Latn-CS"/>
        </w:rPr>
        <w:t xml:space="preserve">. </w:t>
      </w:r>
      <w:r w:rsidRPr="00BC06A4">
        <w:rPr>
          <w:rFonts w:eastAsia="Arial" w:cstheme="minorHAnsi"/>
          <w:szCs w:val="24"/>
          <w:lang w:val="bs-Cyrl-BA"/>
        </w:rPr>
        <w:t>годин</w:t>
      </w:r>
      <w:r w:rsidR="00EC4146">
        <w:rPr>
          <w:rFonts w:eastAsia="Arial" w:cstheme="minorHAnsi"/>
          <w:szCs w:val="24"/>
          <w:lang w:val="bs-Cyrl-BA"/>
        </w:rPr>
        <w:t>у</w:t>
      </w:r>
      <w:r w:rsidRPr="00BC06A4">
        <w:rPr>
          <w:rFonts w:eastAsia="Arial" w:cstheme="minorHAnsi"/>
          <w:szCs w:val="24"/>
          <w:lang w:val="bs-Cyrl-BA"/>
        </w:rPr>
        <w:t xml:space="preserve"> се реализовао у складу са доступним позивима који су били објављивани у поменутом периоду. У вези</w:t>
      </w:r>
      <w:r w:rsidR="00715ADD">
        <w:rPr>
          <w:rFonts w:eastAsia="Arial" w:cstheme="minorHAnsi"/>
          <w:szCs w:val="24"/>
          <w:lang w:val="bs-Cyrl-BA"/>
        </w:rPr>
        <w:t xml:space="preserve"> </w:t>
      </w:r>
      <w:r w:rsidRPr="00BC06A4">
        <w:rPr>
          <w:rFonts w:eastAsia="Arial" w:cstheme="minorHAnsi"/>
          <w:szCs w:val="24"/>
          <w:lang w:val="bs-Cyrl-BA"/>
        </w:rPr>
        <w:t xml:space="preserve">с тим , Агенција је припремила </w:t>
      </w:r>
      <w:r w:rsidR="00EC4146">
        <w:rPr>
          <w:rFonts w:eastAsia="Arial" w:cstheme="minorHAnsi"/>
          <w:szCs w:val="24"/>
          <w:lang w:val="bs-Cyrl-BA"/>
        </w:rPr>
        <w:t>21</w:t>
      </w:r>
      <w:r w:rsidR="00715ADD">
        <w:rPr>
          <w:rFonts w:eastAsia="Arial" w:cstheme="minorHAnsi"/>
          <w:szCs w:val="24"/>
          <w:lang w:val="bs-Cyrl-BA"/>
        </w:rPr>
        <w:t xml:space="preserve"> </w:t>
      </w:r>
      <w:r w:rsidRPr="00BC06A4">
        <w:rPr>
          <w:rFonts w:eastAsia="Arial" w:cstheme="minorHAnsi"/>
          <w:szCs w:val="24"/>
          <w:lang w:val="bs-Cyrl-BA"/>
        </w:rPr>
        <w:t>пројектн</w:t>
      </w:r>
      <w:r w:rsidR="00EC4146">
        <w:rPr>
          <w:rFonts w:eastAsia="Arial" w:cstheme="minorHAnsi"/>
          <w:szCs w:val="24"/>
          <w:lang w:val="bs-Cyrl-BA"/>
        </w:rPr>
        <w:t xml:space="preserve">у </w:t>
      </w:r>
      <w:r w:rsidRPr="00BC06A4">
        <w:rPr>
          <w:rFonts w:eastAsia="Arial" w:cstheme="minorHAnsi"/>
          <w:szCs w:val="24"/>
          <w:lang w:val="bs-Cyrl-BA"/>
        </w:rPr>
        <w:t>апликациј</w:t>
      </w:r>
      <w:r w:rsidR="00EC4146">
        <w:rPr>
          <w:rFonts w:eastAsia="Arial" w:cstheme="minorHAnsi"/>
          <w:szCs w:val="24"/>
          <w:lang w:val="bs-Cyrl-BA"/>
        </w:rPr>
        <w:t>у</w:t>
      </w:r>
      <w:r w:rsidRPr="00BC06A4">
        <w:rPr>
          <w:rFonts w:eastAsia="Arial" w:cstheme="minorHAnsi"/>
          <w:szCs w:val="24"/>
          <w:lang w:val="bs-Cyrl-BA"/>
        </w:rPr>
        <w:t xml:space="preserve"> у име Градске управе и привреде. Оно што треба истаћи, јесте континуитет који Агенција има у контексту аплицирања за средства домаћих, међународних и ЕУ донатора. Поред послова припреме пројектних приједлога Агенција је активно радила </w:t>
      </w:r>
      <w:r>
        <w:rPr>
          <w:rFonts w:eastAsia="Arial" w:cstheme="minorHAnsi"/>
          <w:szCs w:val="24"/>
          <w:lang w:val="bs-Cyrl-BA"/>
        </w:rPr>
        <w:t xml:space="preserve">на креирању садржаја за два центра, ХУБ 078 и Центар за истраживање и развој производа од дрвета. Поред тога наставили смо добру сарадњу са старим партнерима, али смо успоставили и нека нова партнерства, С тим у вези потписани су споразуми о сардњи са Филозофским факултетом Универзитета у Бањој Луци, Шумарским факултетом Универзитета у Бањој Луци, те са Академијом умјетности Универзитета у Бањој Луци. </w:t>
      </w:r>
    </w:p>
    <w:p w14:paraId="443F51F5" w14:textId="480605F2" w:rsidR="007846B2" w:rsidRPr="003654AB" w:rsidRDefault="003654AB" w:rsidP="003654AB">
      <w:pPr>
        <w:spacing w:after="0" w:line="360" w:lineRule="auto"/>
        <w:ind w:right="14"/>
        <w:jc w:val="both"/>
        <w:rPr>
          <w:rFonts w:ascii="Calibri" w:eastAsia="Arial" w:hAnsi="Calibri" w:cs="Calibri"/>
          <w:szCs w:val="24"/>
          <w:lang w:val="bs-Cyrl-BA"/>
        </w:rPr>
      </w:pPr>
      <w:r w:rsidRPr="004A34DB">
        <w:rPr>
          <w:rFonts w:ascii="Calibri" w:eastAsia="Arial" w:hAnsi="Calibri" w:cs="Calibri"/>
          <w:szCs w:val="24"/>
          <w:lang w:val="bs-Cyrl-BA"/>
        </w:rPr>
        <w:t>У контексту оправданости рада Агенције треба иста</w:t>
      </w:r>
      <w:r>
        <w:rPr>
          <w:rFonts w:ascii="Calibri" w:eastAsia="Arial" w:hAnsi="Calibri" w:cs="Calibri"/>
          <w:szCs w:val="24"/>
          <w:lang w:val="bs-Cyrl-BA"/>
        </w:rPr>
        <w:t xml:space="preserve">ћи да је Агенције и у </w:t>
      </w:r>
      <w:r w:rsidR="00511C25">
        <w:rPr>
          <w:rFonts w:ascii="Calibri" w:eastAsia="Arial" w:hAnsi="Calibri" w:cs="Calibri"/>
          <w:szCs w:val="24"/>
          <w:lang w:val="sr-Cyrl-BA"/>
        </w:rPr>
        <w:t>току 2024. године</w:t>
      </w:r>
      <w:r w:rsidR="00715ADD">
        <w:rPr>
          <w:rFonts w:ascii="Calibri" w:eastAsia="Arial" w:hAnsi="Calibri" w:cs="Calibri"/>
          <w:szCs w:val="24"/>
          <w:lang w:val="sr-Cyrl-BA"/>
        </w:rPr>
        <w:t xml:space="preserve"> </w:t>
      </w:r>
      <w:r w:rsidRPr="004A34DB">
        <w:rPr>
          <w:rFonts w:ascii="Calibri" w:eastAsia="Arial" w:hAnsi="Calibri" w:cs="Calibri"/>
          <w:szCs w:val="24"/>
          <w:lang w:val="bs-Cyrl-BA"/>
        </w:rPr>
        <w:t xml:space="preserve">обезбиједила </w:t>
      </w:r>
      <w:r w:rsidR="00511C25">
        <w:rPr>
          <w:rFonts w:ascii="Calibri" w:eastAsia="Arial" w:hAnsi="Calibri" w:cs="Calibri"/>
          <w:szCs w:val="24"/>
          <w:lang w:val="bs-Cyrl-BA"/>
        </w:rPr>
        <w:t>2.217.692,00</w:t>
      </w:r>
      <w:r w:rsidRPr="004A34DB">
        <w:rPr>
          <w:rFonts w:ascii="Calibri" w:eastAsia="Arial" w:hAnsi="Calibri" w:cs="Calibri"/>
          <w:szCs w:val="24"/>
          <w:lang w:val="bs-Cyrl-BA"/>
        </w:rPr>
        <w:t xml:space="preserve">КМ грантовских средстава. Ако узмемо у обзир да је просјечно суфинансирање одобрених пројеката у износу од 30% процената које се додаје на постојеће </w:t>
      </w:r>
      <w:r w:rsidRPr="004A34DB">
        <w:rPr>
          <w:rFonts w:ascii="Calibri" w:eastAsia="Arial" w:hAnsi="Calibri" w:cs="Calibri"/>
          <w:szCs w:val="24"/>
          <w:lang w:val="bs-Cyrl-BA"/>
        </w:rPr>
        <w:lastRenderedPageBreak/>
        <w:t xml:space="preserve">грантове, ефекти који су постигнути имеплементацијом ових пројеката још више добијају на значају. </w:t>
      </w:r>
    </w:p>
    <w:p w14:paraId="4C37F85F" w14:textId="3EA81AE8" w:rsidR="00214B6F" w:rsidRDefault="003654AB" w:rsidP="00347446">
      <w:pPr>
        <w:spacing w:line="360" w:lineRule="auto"/>
        <w:jc w:val="both"/>
        <w:rPr>
          <w:rFonts w:eastAsia="Arial" w:cstheme="minorHAnsi"/>
          <w:szCs w:val="24"/>
          <w:lang w:val="bs-Cyrl-BA"/>
        </w:rPr>
      </w:pPr>
      <w:r>
        <w:rPr>
          <w:rFonts w:eastAsia="Arial" w:cstheme="minorHAnsi"/>
          <w:szCs w:val="24"/>
          <w:lang w:val="bs-Cyrl-BA"/>
        </w:rPr>
        <w:t>Од оснивања</w:t>
      </w:r>
      <w:r w:rsidR="00F559E5" w:rsidRPr="00BC06A4">
        <w:rPr>
          <w:rFonts w:eastAsia="Arial" w:cstheme="minorHAnsi"/>
          <w:szCs w:val="24"/>
          <w:lang w:val="bs-Cyrl-BA"/>
        </w:rPr>
        <w:t xml:space="preserve"> Развојна генција Градишка </w:t>
      </w:r>
      <w:r w:rsidR="001C7AE3">
        <w:rPr>
          <w:rFonts w:eastAsia="Arial" w:cstheme="minorHAnsi"/>
          <w:szCs w:val="24"/>
          <w:lang w:val="bs-Cyrl-BA"/>
        </w:rPr>
        <w:t xml:space="preserve">је обезбиједила </w:t>
      </w:r>
      <w:r>
        <w:rPr>
          <w:rFonts w:eastAsia="Arial" w:cstheme="minorHAnsi"/>
          <w:szCs w:val="24"/>
          <w:lang w:val="bs-Cyrl-BA"/>
        </w:rPr>
        <w:t xml:space="preserve">12.013.031,00 </w:t>
      </w:r>
      <w:r w:rsidR="00656620">
        <w:rPr>
          <w:rFonts w:eastAsia="Arial" w:cstheme="minorHAnsi"/>
          <w:szCs w:val="24"/>
          <w:lang w:val="bs-Cyrl-BA"/>
        </w:rPr>
        <w:t xml:space="preserve">КМ грантовских средстава чиме </w:t>
      </w:r>
      <w:r w:rsidR="00F559E5" w:rsidRPr="00BC06A4">
        <w:rPr>
          <w:rFonts w:eastAsia="Arial" w:cstheme="minorHAnsi"/>
          <w:szCs w:val="24"/>
          <w:lang w:val="bs-Cyrl-BA"/>
        </w:rPr>
        <w:t>се изградила као поуздан партнер, не само на локалном него и на регионалном нивоу. У прилог томе иду и стално учешће представника Агенције у процесима</w:t>
      </w:r>
      <w:r w:rsidR="001C7AE3">
        <w:rPr>
          <w:rFonts w:eastAsia="Arial" w:cstheme="minorHAnsi"/>
          <w:szCs w:val="24"/>
          <w:lang w:val="bs-Cyrl-BA"/>
        </w:rPr>
        <w:t xml:space="preserve"> и догађајима</w:t>
      </w:r>
      <w:r w:rsidR="00F559E5" w:rsidRPr="00BC06A4">
        <w:rPr>
          <w:rFonts w:eastAsia="Arial" w:cstheme="minorHAnsi"/>
          <w:szCs w:val="24"/>
          <w:lang w:val="bs-Cyrl-BA"/>
        </w:rPr>
        <w:t xml:space="preserve"> који за циљ имају стварање б</w:t>
      </w:r>
      <w:r w:rsidR="008E73AA">
        <w:rPr>
          <w:rFonts w:eastAsia="Arial" w:cstheme="minorHAnsi"/>
          <w:szCs w:val="24"/>
          <w:lang w:val="bs-Cyrl-BA"/>
        </w:rPr>
        <w:t>ољих услова за повлачење донаторс</w:t>
      </w:r>
      <w:r w:rsidR="00F559E5" w:rsidRPr="00BC06A4">
        <w:rPr>
          <w:rFonts w:eastAsia="Arial" w:cstheme="minorHAnsi"/>
          <w:szCs w:val="24"/>
          <w:lang w:val="bs-Cyrl-BA"/>
        </w:rPr>
        <w:t xml:space="preserve">ких средстава. </w:t>
      </w:r>
    </w:p>
    <w:p w14:paraId="1A404296" w14:textId="77777777" w:rsidR="001C7AE3" w:rsidRDefault="001C7AE3" w:rsidP="00347446">
      <w:pPr>
        <w:spacing w:line="360" w:lineRule="auto"/>
        <w:jc w:val="both"/>
        <w:rPr>
          <w:rFonts w:eastAsia="Arial" w:cstheme="minorHAnsi"/>
          <w:szCs w:val="24"/>
          <w:lang w:val="bs-Cyrl-BA"/>
        </w:rPr>
      </w:pPr>
    </w:p>
    <w:p w14:paraId="2E472173" w14:textId="77777777" w:rsidR="001C7AE3" w:rsidRDefault="001C7AE3" w:rsidP="00347446">
      <w:pPr>
        <w:spacing w:line="360" w:lineRule="auto"/>
        <w:jc w:val="both"/>
        <w:rPr>
          <w:rFonts w:eastAsia="Arial" w:cstheme="minorHAnsi"/>
          <w:szCs w:val="24"/>
          <w:lang w:val="bs-Cyrl-BA"/>
        </w:rPr>
      </w:pPr>
    </w:p>
    <w:p w14:paraId="79DB1204" w14:textId="77777777" w:rsidR="001C7AE3" w:rsidRDefault="001C7AE3" w:rsidP="00347446">
      <w:pPr>
        <w:spacing w:line="360" w:lineRule="auto"/>
        <w:jc w:val="both"/>
        <w:rPr>
          <w:rFonts w:eastAsia="Arial" w:cstheme="minorHAnsi"/>
          <w:szCs w:val="24"/>
          <w:lang w:val="bs-Cyrl-BA"/>
        </w:rPr>
      </w:pPr>
    </w:p>
    <w:p w14:paraId="644F0A1A" w14:textId="77777777" w:rsidR="001C7AE3" w:rsidRDefault="001C7AE3" w:rsidP="00347446">
      <w:pPr>
        <w:spacing w:line="360" w:lineRule="auto"/>
        <w:jc w:val="both"/>
        <w:rPr>
          <w:rFonts w:eastAsia="Arial" w:cstheme="minorHAnsi"/>
          <w:szCs w:val="24"/>
          <w:lang w:val="bs-Cyrl-BA"/>
        </w:rPr>
      </w:pPr>
    </w:p>
    <w:p w14:paraId="474381F4" w14:textId="77777777" w:rsidR="001C7AE3" w:rsidRDefault="001C7AE3" w:rsidP="00347446">
      <w:pPr>
        <w:spacing w:line="360" w:lineRule="auto"/>
        <w:jc w:val="both"/>
        <w:rPr>
          <w:rFonts w:eastAsia="Times New Roman" w:cstheme="minorHAnsi"/>
          <w:szCs w:val="24"/>
          <w:lang w:val="bs-Cyrl-BA"/>
        </w:rPr>
      </w:pPr>
    </w:p>
    <w:p w14:paraId="7E391BD3" w14:textId="77777777" w:rsidR="00715ADD" w:rsidRDefault="00715ADD" w:rsidP="00347446">
      <w:pPr>
        <w:spacing w:line="360" w:lineRule="auto"/>
        <w:jc w:val="both"/>
        <w:rPr>
          <w:rFonts w:eastAsia="Times New Roman" w:cstheme="minorHAnsi"/>
          <w:szCs w:val="24"/>
          <w:lang w:val="bs-Cyrl-BA"/>
        </w:rPr>
      </w:pPr>
    </w:p>
    <w:p w14:paraId="026E3E61" w14:textId="77777777" w:rsidR="00715ADD" w:rsidRDefault="00715ADD" w:rsidP="00347446">
      <w:pPr>
        <w:spacing w:line="360" w:lineRule="auto"/>
        <w:jc w:val="both"/>
        <w:rPr>
          <w:rFonts w:eastAsia="Times New Roman" w:cstheme="minorHAnsi"/>
          <w:szCs w:val="24"/>
          <w:lang w:val="bs-Cyrl-BA"/>
        </w:rPr>
      </w:pPr>
    </w:p>
    <w:p w14:paraId="0CA8BF66" w14:textId="77777777" w:rsidR="00715ADD" w:rsidRDefault="00715ADD" w:rsidP="00347446">
      <w:pPr>
        <w:spacing w:line="360" w:lineRule="auto"/>
        <w:jc w:val="both"/>
        <w:rPr>
          <w:rFonts w:eastAsia="Times New Roman" w:cstheme="minorHAnsi"/>
          <w:szCs w:val="24"/>
          <w:lang w:val="bs-Cyrl-BA"/>
        </w:rPr>
      </w:pPr>
    </w:p>
    <w:p w14:paraId="25ACEE1E" w14:textId="77777777" w:rsidR="00715ADD" w:rsidRDefault="00715ADD" w:rsidP="00347446">
      <w:pPr>
        <w:spacing w:line="360" w:lineRule="auto"/>
        <w:jc w:val="both"/>
        <w:rPr>
          <w:rFonts w:eastAsia="Times New Roman" w:cstheme="minorHAnsi"/>
          <w:szCs w:val="24"/>
          <w:lang w:val="bs-Cyrl-BA"/>
        </w:rPr>
      </w:pPr>
    </w:p>
    <w:p w14:paraId="54D527E9" w14:textId="77777777" w:rsidR="00715ADD" w:rsidRDefault="00715ADD" w:rsidP="00347446">
      <w:pPr>
        <w:spacing w:line="360" w:lineRule="auto"/>
        <w:jc w:val="both"/>
        <w:rPr>
          <w:rFonts w:eastAsia="Times New Roman" w:cstheme="minorHAnsi"/>
          <w:szCs w:val="24"/>
          <w:lang w:val="bs-Cyrl-BA"/>
        </w:rPr>
      </w:pPr>
    </w:p>
    <w:p w14:paraId="2644E7E0" w14:textId="77777777" w:rsidR="00715ADD" w:rsidRDefault="00715ADD" w:rsidP="00347446">
      <w:pPr>
        <w:spacing w:line="360" w:lineRule="auto"/>
        <w:jc w:val="both"/>
        <w:rPr>
          <w:rFonts w:eastAsia="Times New Roman" w:cstheme="minorHAnsi"/>
          <w:szCs w:val="24"/>
          <w:lang w:val="bs-Cyrl-BA"/>
        </w:rPr>
      </w:pPr>
    </w:p>
    <w:p w14:paraId="1DAA0502" w14:textId="77777777" w:rsidR="00715ADD" w:rsidRDefault="00715ADD" w:rsidP="00347446">
      <w:pPr>
        <w:spacing w:line="360" w:lineRule="auto"/>
        <w:jc w:val="both"/>
        <w:rPr>
          <w:rFonts w:eastAsia="Times New Roman" w:cstheme="minorHAnsi"/>
          <w:szCs w:val="24"/>
          <w:lang w:val="bs-Cyrl-BA"/>
        </w:rPr>
      </w:pPr>
    </w:p>
    <w:p w14:paraId="521D1284" w14:textId="77777777" w:rsidR="008E73AA" w:rsidRDefault="008E73AA" w:rsidP="00347446">
      <w:pPr>
        <w:spacing w:line="360" w:lineRule="auto"/>
        <w:jc w:val="both"/>
        <w:rPr>
          <w:rFonts w:eastAsia="Times New Roman" w:cstheme="minorHAnsi"/>
          <w:szCs w:val="24"/>
          <w:lang w:val="bs-Cyrl-BA"/>
        </w:rPr>
      </w:pPr>
    </w:p>
    <w:p w14:paraId="405C42CC" w14:textId="77777777" w:rsidR="008E73AA" w:rsidRDefault="008E73AA" w:rsidP="00347446">
      <w:pPr>
        <w:spacing w:line="360" w:lineRule="auto"/>
        <w:jc w:val="both"/>
        <w:rPr>
          <w:rFonts w:eastAsia="Times New Roman" w:cstheme="minorHAnsi"/>
          <w:szCs w:val="24"/>
          <w:lang w:val="bs-Cyrl-BA"/>
        </w:rPr>
      </w:pPr>
    </w:p>
    <w:p w14:paraId="2E7B54B7" w14:textId="77777777" w:rsidR="008E73AA" w:rsidRDefault="008E73AA" w:rsidP="00347446">
      <w:pPr>
        <w:spacing w:line="360" w:lineRule="auto"/>
        <w:jc w:val="both"/>
        <w:rPr>
          <w:rFonts w:eastAsia="Times New Roman" w:cstheme="minorHAnsi"/>
          <w:szCs w:val="24"/>
          <w:lang w:val="bs-Cyrl-BA"/>
        </w:rPr>
      </w:pPr>
    </w:p>
    <w:p w14:paraId="4C6DCAB2" w14:textId="77777777" w:rsidR="008E73AA" w:rsidRDefault="008E73AA" w:rsidP="00347446">
      <w:pPr>
        <w:spacing w:line="360" w:lineRule="auto"/>
        <w:jc w:val="both"/>
        <w:rPr>
          <w:rFonts w:eastAsia="Times New Roman" w:cstheme="minorHAnsi"/>
          <w:szCs w:val="24"/>
          <w:lang w:val="bs-Cyrl-BA"/>
        </w:rPr>
      </w:pPr>
    </w:p>
    <w:p w14:paraId="67C8CBE3" w14:textId="77777777" w:rsidR="00715ADD" w:rsidRPr="00BC06A4" w:rsidRDefault="00715ADD" w:rsidP="00347446">
      <w:pPr>
        <w:spacing w:line="360" w:lineRule="auto"/>
        <w:jc w:val="both"/>
        <w:rPr>
          <w:rFonts w:eastAsia="Times New Roman" w:cstheme="minorHAnsi"/>
          <w:szCs w:val="24"/>
          <w:lang w:val="bs-Cyrl-BA"/>
        </w:rPr>
      </w:pPr>
    </w:p>
    <w:p w14:paraId="03DD46CF" w14:textId="77777777" w:rsidR="00C1349C" w:rsidRPr="00BC06A4" w:rsidRDefault="005A40A8" w:rsidP="006B2191">
      <w:pPr>
        <w:pStyle w:val="Heading2"/>
        <w:rPr>
          <w:rFonts w:asciiTheme="minorHAnsi" w:hAnsiTheme="minorHAnsi" w:cstheme="minorHAnsi"/>
          <w:b/>
          <w:color w:val="auto"/>
          <w:sz w:val="24"/>
          <w:szCs w:val="24"/>
          <w:lang w:val="sr-Latn-CS"/>
        </w:rPr>
      </w:pPr>
      <w:r w:rsidRPr="00BC06A4">
        <w:rPr>
          <w:rFonts w:asciiTheme="minorHAnsi" w:hAnsiTheme="minorHAnsi" w:cstheme="minorHAnsi"/>
          <w:b/>
          <w:color w:val="auto"/>
          <w:sz w:val="24"/>
          <w:szCs w:val="24"/>
          <w:lang w:val="sr-Latn-CS"/>
        </w:rPr>
        <w:lastRenderedPageBreak/>
        <w:t>5. ГОДИШЊИ ОБРАЧУН – НАРАТИВНО ОБРАЗЛОЖЕЊЕ БУЏЕТА</w:t>
      </w:r>
    </w:p>
    <w:p w14:paraId="5AF22C85" w14:textId="77777777" w:rsidR="00120D39" w:rsidRPr="00AF3EAC" w:rsidRDefault="00120D39" w:rsidP="00120D39">
      <w:pPr>
        <w:rPr>
          <w:rFonts w:cstheme="minorHAnsi"/>
          <w:lang w:val="sr-Latn-CS"/>
        </w:rPr>
      </w:pPr>
    </w:p>
    <w:tbl>
      <w:tblPr>
        <w:tblW w:w="7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
        <w:gridCol w:w="817"/>
        <w:gridCol w:w="3420"/>
        <w:gridCol w:w="1117"/>
        <w:gridCol w:w="1217"/>
      </w:tblGrid>
      <w:tr w:rsidR="00511C25" w:rsidRPr="00AF3EAC" w14:paraId="4118EB30" w14:textId="77777777" w:rsidTr="00AB339D">
        <w:trPr>
          <w:trHeight w:val="540"/>
          <w:jc w:val="center"/>
        </w:trPr>
        <w:tc>
          <w:tcPr>
            <w:tcW w:w="716" w:type="dxa"/>
            <w:shd w:val="clear" w:color="auto" w:fill="auto"/>
            <w:noWrap/>
          </w:tcPr>
          <w:p w14:paraId="17A2C26F" w14:textId="77777777" w:rsidR="00511C25" w:rsidRPr="00AF3EAC" w:rsidRDefault="00511C25" w:rsidP="00AB339D">
            <w:pPr>
              <w:spacing w:after="0" w:line="240" w:lineRule="auto"/>
              <w:jc w:val="center"/>
              <w:rPr>
                <w:rFonts w:eastAsia="Times New Roman" w:cstheme="minorHAnsi"/>
                <w:b/>
                <w:bCs/>
                <w:sz w:val="18"/>
                <w:szCs w:val="18"/>
              </w:rPr>
            </w:pPr>
            <w:r w:rsidRPr="00AF3EAC">
              <w:rPr>
                <w:rFonts w:eastAsia="Times New Roman" w:cstheme="minorHAnsi"/>
                <w:b/>
                <w:bCs/>
                <w:sz w:val="18"/>
                <w:szCs w:val="18"/>
              </w:rPr>
              <w:t>Ред. Бр.</w:t>
            </w:r>
          </w:p>
        </w:tc>
        <w:tc>
          <w:tcPr>
            <w:tcW w:w="817" w:type="dxa"/>
            <w:shd w:val="clear" w:color="auto" w:fill="auto"/>
            <w:noWrap/>
          </w:tcPr>
          <w:p w14:paraId="5A09E72D" w14:textId="77777777" w:rsidR="00511C25" w:rsidRPr="00E46B08" w:rsidRDefault="00511C25" w:rsidP="00AB339D">
            <w:pPr>
              <w:spacing w:after="0" w:line="240" w:lineRule="auto"/>
              <w:jc w:val="right"/>
              <w:rPr>
                <w:rFonts w:eastAsia="Times New Roman" w:cstheme="minorHAnsi"/>
                <w:b/>
                <w:sz w:val="18"/>
                <w:szCs w:val="18"/>
              </w:rPr>
            </w:pPr>
            <w:r w:rsidRPr="00E46B08">
              <w:rPr>
                <w:rFonts w:eastAsia="Times New Roman" w:cstheme="minorHAnsi"/>
                <w:b/>
                <w:sz w:val="18"/>
                <w:szCs w:val="18"/>
              </w:rPr>
              <w:t>Конто</w:t>
            </w:r>
          </w:p>
        </w:tc>
        <w:tc>
          <w:tcPr>
            <w:tcW w:w="3420" w:type="dxa"/>
            <w:shd w:val="clear" w:color="auto" w:fill="auto"/>
          </w:tcPr>
          <w:p w14:paraId="48F694CB" w14:textId="77777777" w:rsidR="00511C25" w:rsidRPr="00AF3EAC" w:rsidRDefault="00511C25" w:rsidP="00AB339D">
            <w:pPr>
              <w:spacing w:after="0" w:line="240" w:lineRule="auto"/>
              <w:jc w:val="center"/>
              <w:rPr>
                <w:rFonts w:eastAsia="Times New Roman" w:cstheme="minorHAnsi"/>
                <w:b/>
                <w:bCs/>
                <w:sz w:val="18"/>
                <w:szCs w:val="18"/>
              </w:rPr>
            </w:pPr>
            <w:r w:rsidRPr="00AF3EAC">
              <w:rPr>
                <w:rFonts w:eastAsia="Times New Roman" w:cstheme="minorHAnsi"/>
                <w:b/>
                <w:bCs/>
                <w:sz w:val="18"/>
                <w:szCs w:val="18"/>
              </w:rPr>
              <w:t>Опис</w:t>
            </w:r>
          </w:p>
        </w:tc>
        <w:tc>
          <w:tcPr>
            <w:tcW w:w="1117" w:type="dxa"/>
            <w:shd w:val="clear" w:color="auto" w:fill="auto"/>
            <w:noWrap/>
          </w:tcPr>
          <w:p w14:paraId="36B71BB8" w14:textId="77777777" w:rsidR="00511C25" w:rsidRPr="00AF3EAC" w:rsidRDefault="00511C25" w:rsidP="00AB339D">
            <w:pPr>
              <w:spacing w:after="0" w:line="240" w:lineRule="auto"/>
              <w:jc w:val="center"/>
              <w:rPr>
                <w:rFonts w:eastAsia="Times New Roman" w:cstheme="minorHAnsi"/>
                <w:b/>
                <w:bCs/>
                <w:sz w:val="18"/>
                <w:szCs w:val="18"/>
              </w:rPr>
            </w:pPr>
            <w:r>
              <w:rPr>
                <w:rFonts w:eastAsia="Times New Roman" w:cstheme="minorHAnsi"/>
                <w:b/>
                <w:bCs/>
                <w:sz w:val="18"/>
                <w:szCs w:val="18"/>
              </w:rPr>
              <w:t>План 2024</w:t>
            </w:r>
            <w:r w:rsidRPr="00AF3EAC">
              <w:rPr>
                <w:rFonts w:eastAsia="Times New Roman" w:cstheme="minorHAnsi"/>
                <w:b/>
                <w:bCs/>
                <w:sz w:val="18"/>
                <w:szCs w:val="18"/>
              </w:rPr>
              <w:t>.</w:t>
            </w:r>
          </w:p>
        </w:tc>
        <w:tc>
          <w:tcPr>
            <w:tcW w:w="1217" w:type="dxa"/>
            <w:shd w:val="clear" w:color="auto" w:fill="auto"/>
            <w:noWrap/>
          </w:tcPr>
          <w:p w14:paraId="29AF31DE" w14:textId="77777777" w:rsidR="00511C25" w:rsidRPr="00AF3EAC" w:rsidRDefault="00511C25" w:rsidP="00AB339D">
            <w:pPr>
              <w:spacing w:after="0" w:line="240" w:lineRule="auto"/>
              <w:jc w:val="center"/>
              <w:rPr>
                <w:rFonts w:eastAsia="Times New Roman" w:cstheme="minorHAnsi"/>
                <w:b/>
                <w:bCs/>
                <w:sz w:val="18"/>
                <w:szCs w:val="18"/>
              </w:rPr>
            </w:pPr>
            <w:r>
              <w:rPr>
                <w:rFonts w:eastAsia="Times New Roman" w:cstheme="minorHAnsi"/>
                <w:b/>
                <w:bCs/>
                <w:sz w:val="18"/>
                <w:szCs w:val="18"/>
              </w:rPr>
              <w:t>Извршење 31</w:t>
            </w:r>
            <w:r w:rsidRPr="00AF3EAC">
              <w:rPr>
                <w:rFonts w:eastAsia="Times New Roman" w:cstheme="minorHAnsi"/>
                <w:b/>
                <w:bCs/>
                <w:sz w:val="18"/>
                <w:szCs w:val="18"/>
              </w:rPr>
              <w:t>.</w:t>
            </w:r>
            <w:r>
              <w:rPr>
                <w:rFonts w:eastAsia="Times New Roman" w:cstheme="minorHAnsi"/>
                <w:b/>
                <w:bCs/>
                <w:sz w:val="18"/>
                <w:szCs w:val="18"/>
              </w:rPr>
              <w:t>12.</w:t>
            </w:r>
          </w:p>
        </w:tc>
      </w:tr>
      <w:tr w:rsidR="005C79BE" w:rsidRPr="00AF3EAC" w14:paraId="5181E709" w14:textId="77777777" w:rsidTr="00AB339D">
        <w:trPr>
          <w:trHeight w:val="540"/>
          <w:jc w:val="center"/>
        </w:trPr>
        <w:tc>
          <w:tcPr>
            <w:tcW w:w="716" w:type="dxa"/>
            <w:shd w:val="clear" w:color="auto" w:fill="auto"/>
            <w:noWrap/>
            <w:hideMark/>
          </w:tcPr>
          <w:p w14:paraId="74036C99" w14:textId="77777777" w:rsidR="005C79BE" w:rsidRPr="00AF3EAC" w:rsidRDefault="005C79BE" w:rsidP="005C79BE">
            <w:pPr>
              <w:spacing w:after="0" w:line="240" w:lineRule="auto"/>
              <w:jc w:val="center"/>
              <w:rPr>
                <w:rFonts w:eastAsia="Times New Roman" w:cstheme="minorHAnsi"/>
                <w:b/>
                <w:bCs/>
                <w:sz w:val="18"/>
                <w:szCs w:val="18"/>
                <w:lang w:val="sr-Latn-CS"/>
              </w:rPr>
            </w:pPr>
            <w:r w:rsidRPr="00AF3EAC">
              <w:rPr>
                <w:rFonts w:eastAsia="Times New Roman" w:cstheme="minorHAnsi"/>
                <w:b/>
                <w:bCs/>
                <w:sz w:val="18"/>
                <w:szCs w:val="18"/>
              </w:rPr>
              <w:t>XXII</w:t>
            </w:r>
          </w:p>
        </w:tc>
        <w:tc>
          <w:tcPr>
            <w:tcW w:w="817" w:type="dxa"/>
            <w:shd w:val="clear" w:color="auto" w:fill="auto"/>
            <w:noWrap/>
            <w:hideMark/>
          </w:tcPr>
          <w:p w14:paraId="426A1375" w14:textId="77777777" w:rsidR="005C79BE" w:rsidRPr="00AF3EAC" w:rsidRDefault="005C79BE" w:rsidP="005C79BE">
            <w:pPr>
              <w:spacing w:after="0" w:line="240" w:lineRule="auto"/>
              <w:jc w:val="right"/>
              <w:rPr>
                <w:rFonts w:eastAsia="Times New Roman" w:cstheme="minorHAnsi"/>
                <w:sz w:val="18"/>
                <w:szCs w:val="18"/>
                <w:lang w:val="sr-Latn-CS"/>
              </w:rPr>
            </w:pPr>
            <w:r w:rsidRPr="00AF3EAC">
              <w:rPr>
                <w:rFonts w:eastAsia="Times New Roman" w:cstheme="minorHAnsi"/>
                <w:sz w:val="18"/>
                <w:szCs w:val="18"/>
              </w:rPr>
              <w:t> </w:t>
            </w:r>
          </w:p>
        </w:tc>
        <w:tc>
          <w:tcPr>
            <w:tcW w:w="3420" w:type="dxa"/>
            <w:shd w:val="clear" w:color="auto" w:fill="auto"/>
            <w:hideMark/>
          </w:tcPr>
          <w:p w14:paraId="7A793C4D" w14:textId="77777777" w:rsidR="005C79BE" w:rsidRPr="00AF3EAC" w:rsidRDefault="005C79BE" w:rsidP="005C79BE">
            <w:pPr>
              <w:spacing w:after="0" w:line="240" w:lineRule="auto"/>
              <w:rPr>
                <w:rFonts w:eastAsia="Times New Roman" w:cstheme="minorHAnsi"/>
                <w:b/>
                <w:bCs/>
                <w:sz w:val="18"/>
                <w:szCs w:val="18"/>
                <w:lang w:val="sr-Latn-CS"/>
              </w:rPr>
            </w:pPr>
            <w:r w:rsidRPr="00AF3EAC">
              <w:rPr>
                <w:rFonts w:eastAsia="Times New Roman" w:cstheme="minorHAnsi"/>
                <w:b/>
                <w:bCs/>
                <w:sz w:val="18"/>
                <w:szCs w:val="18"/>
                <w:lang w:val="sr-Latn-CS"/>
              </w:rPr>
              <w:t xml:space="preserve">Назив и број организационе јединице: РАЗВОЈНА  АГЕНЦИЈА ГРАДИШКА  910                                                                                                                                                                                                                                                                                                                                                                                                                                                                                                                                                                              </w:t>
            </w:r>
          </w:p>
        </w:tc>
        <w:tc>
          <w:tcPr>
            <w:tcW w:w="1117" w:type="dxa"/>
            <w:tcBorders>
              <w:top w:val="single" w:sz="4" w:space="0" w:color="auto"/>
              <w:left w:val="single" w:sz="4" w:space="0" w:color="auto"/>
              <w:bottom w:val="single" w:sz="4" w:space="0" w:color="auto"/>
              <w:right w:val="single" w:sz="4" w:space="0" w:color="auto"/>
            </w:tcBorders>
            <w:shd w:val="clear" w:color="auto" w:fill="auto"/>
            <w:noWrap/>
          </w:tcPr>
          <w:p w14:paraId="180B5D25" w14:textId="77777777" w:rsidR="005C79BE" w:rsidRPr="005C79BE" w:rsidRDefault="005C79BE" w:rsidP="005C79BE">
            <w:pPr>
              <w:jc w:val="right"/>
              <w:rPr>
                <w:rFonts w:eastAsia="Times New Roman" w:cstheme="minorHAnsi"/>
                <w:b/>
                <w:bCs/>
                <w:sz w:val="18"/>
                <w:szCs w:val="18"/>
                <w:lang w:eastAsia="en-US"/>
              </w:rPr>
            </w:pPr>
            <w:r w:rsidRPr="005C79BE">
              <w:rPr>
                <w:rFonts w:ascii="Arial Narrow" w:hAnsi="Arial Narrow" w:cs="Arial"/>
                <w:b/>
                <w:bCs/>
                <w:sz w:val="18"/>
                <w:szCs w:val="18"/>
              </w:rPr>
              <w:t>370.000,00</w:t>
            </w:r>
          </w:p>
        </w:tc>
        <w:tc>
          <w:tcPr>
            <w:tcW w:w="1217" w:type="dxa"/>
            <w:tcBorders>
              <w:top w:val="single" w:sz="4" w:space="0" w:color="auto"/>
              <w:left w:val="single" w:sz="4" w:space="0" w:color="auto"/>
              <w:bottom w:val="single" w:sz="4" w:space="0" w:color="auto"/>
              <w:right w:val="single" w:sz="4" w:space="0" w:color="auto"/>
            </w:tcBorders>
            <w:shd w:val="clear" w:color="auto" w:fill="auto"/>
            <w:noWrap/>
          </w:tcPr>
          <w:p w14:paraId="070121FF" w14:textId="77777777" w:rsidR="005C79BE" w:rsidRPr="005C79BE" w:rsidRDefault="005C79BE" w:rsidP="005C79BE">
            <w:pPr>
              <w:jc w:val="right"/>
              <w:rPr>
                <w:rFonts w:eastAsia="Times New Roman" w:cstheme="minorHAnsi"/>
                <w:b/>
                <w:bCs/>
                <w:sz w:val="18"/>
                <w:szCs w:val="18"/>
                <w:lang w:eastAsia="en-US"/>
              </w:rPr>
            </w:pPr>
            <w:r w:rsidRPr="005C79BE">
              <w:rPr>
                <w:rFonts w:ascii="Arial Narrow" w:hAnsi="Arial Narrow" w:cs="Arial"/>
                <w:b/>
                <w:bCs/>
                <w:sz w:val="18"/>
                <w:szCs w:val="18"/>
              </w:rPr>
              <w:t>340.192,29</w:t>
            </w:r>
          </w:p>
        </w:tc>
      </w:tr>
      <w:tr w:rsidR="005C79BE" w:rsidRPr="00AF3EAC" w14:paraId="604669EC" w14:textId="77777777" w:rsidTr="00AB339D">
        <w:trPr>
          <w:trHeight w:val="319"/>
          <w:jc w:val="center"/>
        </w:trPr>
        <w:tc>
          <w:tcPr>
            <w:tcW w:w="716" w:type="dxa"/>
            <w:shd w:val="clear" w:color="auto" w:fill="auto"/>
            <w:noWrap/>
            <w:hideMark/>
          </w:tcPr>
          <w:p w14:paraId="7F893555" w14:textId="77777777" w:rsidR="005C79BE" w:rsidRPr="00AF3EAC" w:rsidRDefault="005C79BE" w:rsidP="005C79BE">
            <w:pPr>
              <w:spacing w:after="0" w:line="240" w:lineRule="auto"/>
              <w:jc w:val="center"/>
              <w:rPr>
                <w:rFonts w:eastAsia="Times New Roman" w:cstheme="minorHAnsi"/>
                <w:b/>
                <w:bCs/>
                <w:sz w:val="18"/>
                <w:szCs w:val="18"/>
              </w:rPr>
            </w:pPr>
            <w:r w:rsidRPr="00AF3EAC">
              <w:rPr>
                <w:rFonts w:eastAsia="Times New Roman" w:cstheme="minorHAnsi"/>
                <w:b/>
                <w:bCs/>
                <w:sz w:val="18"/>
                <w:szCs w:val="18"/>
              </w:rPr>
              <w:t>1.</w:t>
            </w:r>
          </w:p>
        </w:tc>
        <w:tc>
          <w:tcPr>
            <w:tcW w:w="817" w:type="dxa"/>
            <w:shd w:val="clear" w:color="auto" w:fill="auto"/>
            <w:noWrap/>
            <w:hideMark/>
          </w:tcPr>
          <w:p w14:paraId="4DD001C1" w14:textId="77777777" w:rsidR="005C79BE" w:rsidRPr="00AF3EAC" w:rsidRDefault="005C79BE" w:rsidP="005C79BE">
            <w:pPr>
              <w:spacing w:after="0" w:line="240" w:lineRule="auto"/>
              <w:jc w:val="right"/>
              <w:rPr>
                <w:rFonts w:eastAsia="Times New Roman" w:cstheme="minorHAnsi"/>
                <w:b/>
                <w:bCs/>
                <w:sz w:val="18"/>
                <w:szCs w:val="18"/>
              </w:rPr>
            </w:pPr>
            <w:r w:rsidRPr="00AF3EAC">
              <w:rPr>
                <w:rFonts w:eastAsia="Times New Roman" w:cstheme="minorHAnsi"/>
                <w:b/>
                <w:bCs/>
                <w:sz w:val="18"/>
                <w:szCs w:val="18"/>
              </w:rPr>
              <w:t>410000</w:t>
            </w:r>
          </w:p>
        </w:tc>
        <w:tc>
          <w:tcPr>
            <w:tcW w:w="3420" w:type="dxa"/>
            <w:shd w:val="clear" w:color="auto" w:fill="auto"/>
            <w:hideMark/>
          </w:tcPr>
          <w:p w14:paraId="3FE016F7" w14:textId="77777777" w:rsidR="005C79BE" w:rsidRPr="00AF3EAC" w:rsidRDefault="005C79BE" w:rsidP="005C79BE">
            <w:pPr>
              <w:spacing w:after="0" w:line="240" w:lineRule="auto"/>
              <w:rPr>
                <w:rFonts w:eastAsia="Times New Roman" w:cstheme="minorHAnsi"/>
                <w:b/>
                <w:bCs/>
                <w:sz w:val="18"/>
                <w:szCs w:val="18"/>
              </w:rPr>
            </w:pPr>
            <w:r w:rsidRPr="00AF3EAC">
              <w:rPr>
                <w:rFonts w:eastAsia="Times New Roman" w:cstheme="minorHAnsi"/>
                <w:b/>
                <w:bCs/>
                <w:sz w:val="18"/>
                <w:szCs w:val="18"/>
              </w:rPr>
              <w:t>ТЕКУЋИ РАСХОДИ</w:t>
            </w:r>
          </w:p>
        </w:tc>
        <w:tc>
          <w:tcPr>
            <w:tcW w:w="1117" w:type="dxa"/>
            <w:tcBorders>
              <w:top w:val="nil"/>
              <w:left w:val="single" w:sz="4" w:space="0" w:color="auto"/>
              <w:bottom w:val="single" w:sz="4" w:space="0" w:color="auto"/>
              <w:right w:val="single" w:sz="4" w:space="0" w:color="auto"/>
            </w:tcBorders>
            <w:shd w:val="clear" w:color="auto" w:fill="auto"/>
            <w:noWrap/>
          </w:tcPr>
          <w:p w14:paraId="12DDD102" w14:textId="77777777" w:rsidR="005C79BE" w:rsidRPr="005C79BE" w:rsidRDefault="005C79BE" w:rsidP="005C79BE">
            <w:pPr>
              <w:jc w:val="right"/>
              <w:rPr>
                <w:rFonts w:cstheme="minorHAnsi"/>
                <w:b/>
                <w:bCs/>
                <w:sz w:val="18"/>
                <w:szCs w:val="18"/>
              </w:rPr>
            </w:pPr>
            <w:r w:rsidRPr="005C79BE">
              <w:rPr>
                <w:rFonts w:ascii="Arial Narrow" w:hAnsi="Arial Narrow" w:cs="Arial"/>
                <w:b/>
                <w:bCs/>
                <w:sz w:val="18"/>
                <w:szCs w:val="18"/>
              </w:rPr>
              <w:t>357.500,00</w:t>
            </w:r>
          </w:p>
        </w:tc>
        <w:tc>
          <w:tcPr>
            <w:tcW w:w="1217" w:type="dxa"/>
            <w:tcBorders>
              <w:top w:val="nil"/>
              <w:left w:val="single" w:sz="4" w:space="0" w:color="auto"/>
              <w:bottom w:val="single" w:sz="4" w:space="0" w:color="auto"/>
              <w:right w:val="single" w:sz="4" w:space="0" w:color="auto"/>
            </w:tcBorders>
            <w:shd w:val="clear" w:color="auto" w:fill="auto"/>
            <w:noWrap/>
          </w:tcPr>
          <w:p w14:paraId="62A7F3F2" w14:textId="77777777" w:rsidR="005C79BE" w:rsidRPr="005C79BE" w:rsidRDefault="005C79BE" w:rsidP="005C79BE">
            <w:pPr>
              <w:jc w:val="right"/>
              <w:rPr>
                <w:rFonts w:cstheme="minorHAnsi"/>
                <w:b/>
                <w:bCs/>
                <w:sz w:val="18"/>
                <w:szCs w:val="18"/>
              </w:rPr>
            </w:pPr>
            <w:r w:rsidRPr="005C79BE">
              <w:rPr>
                <w:rFonts w:ascii="Arial Narrow" w:hAnsi="Arial Narrow" w:cs="Arial"/>
                <w:b/>
                <w:bCs/>
                <w:sz w:val="18"/>
                <w:szCs w:val="18"/>
              </w:rPr>
              <w:t>327.273,58</w:t>
            </w:r>
          </w:p>
        </w:tc>
      </w:tr>
      <w:tr w:rsidR="005C79BE" w:rsidRPr="00AF3EAC" w14:paraId="156C79C1" w14:textId="77777777" w:rsidTr="00AB339D">
        <w:trPr>
          <w:trHeight w:val="300"/>
          <w:jc w:val="center"/>
        </w:trPr>
        <w:tc>
          <w:tcPr>
            <w:tcW w:w="716" w:type="dxa"/>
            <w:shd w:val="clear" w:color="auto" w:fill="auto"/>
            <w:noWrap/>
            <w:hideMark/>
          </w:tcPr>
          <w:p w14:paraId="085A68DE" w14:textId="77777777" w:rsidR="005C79BE" w:rsidRPr="00AF3EAC" w:rsidRDefault="005C79BE" w:rsidP="005C79BE">
            <w:pPr>
              <w:spacing w:after="0" w:line="240" w:lineRule="auto"/>
              <w:jc w:val="center"/>
              <w:rPr>
                <w:rFonts w:eastAsia="Times New Roman" w:cstheme="minorHAnsi"/>
                <w:b/>
                <w:bCs/>
                <w:sz w:val="18"/>
                <w:szCs w:val="18"/>
              </w:rPr>
            </w:pPr>
            <w:r w:rsidRPr="00AF3EAC">
              <w:rPr>
                <w:rFonts w:eastAsia="Times New Roman" w:cstheme="minorHAnsi"/>
                <w:b/>
                <w:bCs/>
                <w:sz w:val="18"/>
                <w:szCs w:val="18"/>
              </w:rPr>
              <w:t>1.1.</w:t>
            </w:r>
          </w:p>
        </w:tc>
        <w:tc>
          <w:tcPr>
            <w:tcW w:w="817" w:type="dxa"/>
            <w:shd w:val="clear" w:color="auto" w:fill="auto"/>
            <w:noWrap/>
            <w:hideMark/>
          </w:tcPr>
          <w:p w14:paraId="0F75AFDE" w14:textId="77777777" w:rsidR="005C79BE" w:rsidRPr="00AF3EAC" w:rsidRDefault="005C79BE" w:rsidP="005C79BE">
            <w:pPr>
              <w:spacing w:after="0" w:line="240" w:lineRule="auto"/>
              <w:jc w:val="right"/>
              <w:rPr>
                <w:rFonts w:eastAsia="Times New Roman" w:cstheme="minorHAnsi"/>
                <w:b/>
                <w:bCs/>
                <w:sz w:val="18"/>
                <w:szCs w:val="18"/>
              </w:rPr>
            </w:pPr>
            <w:r w:rsidRPr="00AF3EAC">
              <w:rPr>
                <w:rFonts w:eastAsia="Times New Roman" w:cstheme="minorHAnsi"/>
                <w:b/>
                <w:bCs/>
                <w:sz w:val="18"/>
                <w:szCs w:val="18"/>
              </w:rPr>
              <w:t>411000</w:t>
            </w:r>
          </w:p>
        </w:tc>
        <w:tc>
          <w:tcPr>
            <w:tcW w:w="3420" w:type="dxa"/>
            <w:shd w:val="clear" w:color="auto" w:fill="auto"/>
            <w:hideMark/>
          </w:tcPr>
          <w:p w14:paraId="30E8995D" w14:textId="4475D037" w:rsidR="005C79BE" w:rsidRPr="00AF3EAC" w:rsidRDefault="005C79BE" w:rsidP="005C79BE">
            <w:pPr>
              <w:spacing w:after="0" w:line="240" w:lineRule="auto"/>
              <w:rPr>
                <w:rFonts w:eastAsia="Times New Roman" w:cstheme="minorHAnsi"/>
                <w:b/>
                <w:bCs/>
                <w:sz w:val="18"/>
                <w:szCs w:val="18"/>
              </w:rPr>
            </w:pPr>
            <w:r w:rsidRPr="00AF3EAC">
              <w:rPr>
                <w:rFonts w:eastAsia="Times New Roman" w:cstheme="minorHAnsi"/>
                <w:b/>
                <w:bCs/>
                <w:sz w:val="18"/>
                <w:szCs w:val="18"/>
              </w:rPr>
              <w:t>Расходи</w:t>
            </w:r>
            <w:r w:rsidR="008E73AA">
              <w:rPr>
                <w:rFonts w:eastAsia="Times New Roman" w:cstheme="minorHAnsi"/>
                <w:b/>
                <w:bCs/>
                <w:sz w:val="18"/>
                <w:szCs w:val="18"/>
                <w:lang w:val="sr-Cyrl-RS"/>
              </w:rPr>
              <w:t xml:space="preserve"> </w:t>
            </w:r>
            <w:r w:rsidRPr="00AF3EAC">
              <w:rPr>
                <w:rFonts w:eastAsia="Times New Roman" w:cstheme="minorHAnsi"/>
                <w:b/>
                <w:bCs/>
                <w:sz w:val="18"/>
                <w:szCs w:val="18"/>
              </w:rPr>
              <w:t>за</w:t>
            </w:r>
            <w:r w:rsidR="008E73AA">
              <w:rPr>
                <w:rFonts w:eastAsia="Times New Roman" w:cstheme="minorHAnsi"/>
                <w:b/>
                <w:bCs/>
                <w:sz w:val="18"/>
                <w:szCs w:val="18"/>
                <w:lang w:val="sr-Cyrl-RS"/>
              </w:rPr>
              <w:t xml:space="preserve"> </w:t>
            </w:r>
            <w:r w:rsidRPr="00AF3EAC">
              <w:rPr>
                <w:rFonts w:eastAsia="Times New Roman" w:cstheme="minorHAnsi"/>
                <w:b/>
                <w:bCs/>
                <w:sz w:val="18"/>
                <w:szCs w:val="18"/>
              </w:rPr>
              <w:t>лична</w:t>
            </w:r>
            <w:r w:rsidR="008E73AA">
              <w:rPr>
                <w:rFonts w:eastAsia="Times New Roman" w:cstheme="minorHAnsi"/>
                <w:b/>
                <w:bCs/>
                <w:sz w:val="18"/>
                <w:szCs w:val="18"/>
                <w:lang w:val="sr-Cyrl-RS"/>
              </w:rPr>
              <w:t xml:space="preserve"> </w:t>
            </w:r>
            <w:r w:rsidRPr="00AF3EAC">
              <w:rPr>
                <w:rFonts w:eastAsia="Times New Roman" w:cstheme="minorHAnsi"/>
                <w:b/>
                <w:bCs/>
                <w:sz w:val="18"/>
                <w:szCs w:val="18"/>
              </w:rPr>
              <w:t>примања</w:t>
            </w:r>
          </w:p>
        </w:tc>
        <w:tc>
          <w:tcPr>
            <w:tcW w:w="1117" w:type="dxa"/>
            <w:tcBorders>
              <w:top w:val="nil"/>
              <w:left w:val="single" w:sz="4" w:space="0" w:color="auto"/>
              <w:bottom w:val="single" w:sz="4" w:space="0" w:color="auto"/>
              <w:right w:val="single" w:sz="4" w:space="0" w:color="auto"/>
            </w:tcBorders>
            <w:shd w:val="clear" w:color="auto" w:fill="auto"/>
            <w:noWrap/>
          </w:tcPr>
          <w:p w14:paraId="665043B9" w14:textId="77777777" w:rsidR="005C79BE" w:rsidRPr="005C79BE" w:rsidRDefault="005C79BE" w:rsidP="005C79BE">
            <w:pPr>
              <w:jc w:val="right"/>
              <w:rPr>
                <w:rFonts w:cstheme="minorHAnsi"/>
                <w:b/>
                <w:bCs/>
                <w:sz w:val="18"/>
                <w:szCs w:val="18"/>
              </w:rPr>
            </w:pPr>
            <w:r w:rsidRPr="005C79BE">
              <w:rPr>
                <w:rFonts w:ascii="Arial Narrow" w:hAnsi="Arial Narrow" w:cs="Arial"/>
                <w:b/>
                <w:bCs/>
                <w:sz w:val="18"/>
                <w:szCs w:val="18"/>
              </w:rPr>
              <w:t>268.000,00</w:t>
            </w:r>
          </w:p>
        </w:tc>
        <w:tc>
          <w:tcPr>
            <w:tcW w:w="1217" w:type="dxa"/>
            <w:tcBorders>
              <w:top w:val="nil"/>
              <w:left w:val="single" w:sz="4" w:space="0" w:color="auto"/>
              <w:bottom w:val="single" w:sz="4" w:space="0" w:color="auto"/>
              <w:right w:val="single" w:sz="4" w:space="0" w:color="auto"/>
            </w:tcBorders>
            <w:shd w:val="clear" w:color="auto" w:fill="auto"/>
            <w:noWrap/>
          </w:tcPr>
          <w:p w14:paraId="3043003A" w14:textId="77777777" w:rsidR="005C79BE" w:rsidRPr="005C79BE" w:rsidRDefault="005C79BE" w:rsidP="005C79BE">
            <w:pPr>
              <w:jc w:val="right"/>
              <w:rPr>
                <w:rFonts w:cstheme="minorHAnsi"/>
                <w:b/>
                <w:bCs/>
                <w:sz w:val="18"/>
                <w:szCs w:val="18"/>
              </w:rPr>
            </w:pPr>
            <w:r w:rsidRPr="005C79BE">
              <w:rPr>
                <w:rFonts w:ascii="Arial Narrow" w:hAnsi="Arial Narrow" w:cs="Arial"/>
                <w:b/>
                <w:bCs/>
                <w:sz w:val="18"/>
                <w:szCs w:val="18"/>
              </w:rPr>
              <w:t>251.009,04</w:t>
            </w:r>
          </w:p>
        </w:tc>
      </w:tr>
      <w:tr w:rsidR="005C79BE" w:rsidRPr="00AF3EAC" w14:paraId="31C705A1" w14:textId="77777777" w:rsidTr="00AB339D">
        <w:trPr>
          <w:trHeight w:val="300"/>
          <w:jc w:val="center"/>
        </w:trPr>
        <w:tc>
          <w:tcPr>
            <w:tcW w:w="716" w:type="dxa"/>
            <w:shd w:val="clear" w:color="auto" w:fill="auto"/>
            <w:noWrap/>
            <w:hideMark/>
          </w:tcPr>
          <w:p w14:paraId="7D879BEE" w14:textId="77777777" w:rsidR="005C79BE" w:rsidRPr="00AF3EAC" w:rsidRDefault="005C79BE" w:rsidP="005C79BE">
            <w:pPr>
              <w:spacing w:after="0" w:line="240" w:lineRule="auto"/>
              <w:jc w:val="right"/>
              <w:rPr>
                <w:rFonts w:eastAsia="Times New Roman" w:cstheme="minorHAnsi"/>
                <w:b/>
                <w:bCs/>
                <w:sz w:val="18"/>
                <w:szCs w:val="18"/>
              </w:rPr>
            </w:pPr>
          </w:p>
        </w:tc>
        <w:tc>
          <w:tcPr>
            <w:tcW w:w="817" w:type="dxa"/>
            <w:shd w:val="clear" w:color="auto" w:fill="auto"/>
            <w:noWrap/>
            <w:hideMark/>
          </w:tcPr>
          <w:p w14:paraId="5675E9DA" w14:textId="77777777" w:rsidR="005C79BE" w:rsidRPr="00AF3EAC" w:rsidRDefault="005C79BE" w:rsidP="005C79BE">
            <w:pPr>
              <w:spacing w:after="0" w:line="240" w:lineRule="auto"/>
              <w:jc w:val="right"/>
              <w:rPr>
                <w:rFonts w:eastAsia="Times New Roman" w:cstheme="minorHAnsi"/>
                <w:sz w:val="18"/>
                <w:szCs w:val="18"/>
              </w:rPr>
            </w:pPr>
            <w:r w:rsidRPr="00AF3EAC">
              <w:rPr>
                <w:rFonts w:eastAsia="Times New Roman" w:cstheme="minorHAnsi"/>
                <w:sz w:val="18"/>
                <w:szCs w:val="18"/>
              </w:rPr>
              <w:t>411100</w:t>
            </w:r>
          </w:p>
        </w:tc>
        <w:tc>
          <w:tcPr>
            <w:tcW w:w="3420" w:type="dxa"/>
            <w:shd w:val="clear" w:color="auto" w:fill="auto"/>
            <w:hideMark/>
          </w:tcPr>
          <w:p w14:paraId="04993BB9" w14:textId="32F02B1A" w:rsidR="005C79BE" w:rsidRPr="00AF3EAC" w:rsidRDefault="005C79BE" w:rsidP="005C79BE">
            <w:pPr>
              <w:spacing w:after="0" w:line="240" w:lineRule="auto"/>
              <w:rPr>
                <w:rFonts w:eastAsia="Times New Roman" w:cstheme="minorHAnsi"/>
                <w:sz w:val="18"/>
                <w:szCs w:val="18"/>
              </w:rPr>
            </w:pPr>
            <w:r w:rsidRPr="00AF3EAC">
              <w:rPr>
                <w:rFonts w:eastAsia="Times New Roman" w:cstheme="minorHAnsi"/>
                <w:sz w:val="18"/>
                <w:szCs w:val="18"/>
              </w:rPr>
              <w:t>Расходи</w:t>
            </w:r>
            <w:r w:rsidR="008E73AA">
              <w:rPr>
                <w:rFonts w:eastAsia="Times New Roman" w:cstheme="minorHAnsi"/>
                <w:sz w:val="18"/>
                <w:szCs w:val="18"/>
                <w:lang w:val="sr-Cyrl-RS"/>
              </w:rPr>
              <w:t xml:space="preserve"> </w:t>
            </w:r>
            <w:r w:rsidRPr="00AF3EAC">
              <w:rPr>
                <w:rFonts w:eastAsia="Times New Roman" w:cstheme="minorHAnsi"/>
                <w:sz w:val="18"/>
                <w:szCs w:val="18"/>
              </w:rPr>
              <w:t>за</w:t>
            </w:r>
            <w:r w:rsidR="008E73AA">
              <w:rPr>
                <w:rFonts w:eastAsia="Times New Roman" w:cstheme="minorHAnsi"/>
                <w:sz w:val="18"/>
                <w:szCs w:val="18"/>
                <w:lang w:val="sr-Cyrl-RS"/>
              </w:rPr>
              <w:t xml:space="preserve"> </w:t>
            </w:r>
            <w:r w:rsidRPr="00AF3EAC">
              <w:rPr>
                <w:rFonts w:eastAsia="Times New Roman" w:cstheme="minorHAnsi"/>
                <w:sz w:val="18"/>
                <w:szCs w:val="18"/>
              </w:rPr>
              <w:t>бруто</w:t>
            </w:r>
            <w:r w:rsidR="008E73AA">
              <w:rPr>
                <w:rFonts w:eastAsia="Times New Roman" w:cstheme="minorHAnsi"/>
                <w:sz w:val="18"/>
                <w:szCs w:val="18"/>
                <w:lang w:val="sr-Cyrl-RS"/>
              </w:rPr>
              <w:t xml:space="preserve"> </w:t>
            </w:r>
            <w:r w:rsidRPr="00AF3EAC">
              <w:rPr>
                <w:rFonts w:eastAsia="Times New Roman" w:cstheme="minorHAnsi"/>
                <w:sz w:val="18"/>
                <w:szCs w:val="18"/>
              </w:rPr>
              <w:t>плате</w:t>
            </w:r>
          </w:p>
        </w:tc>
        <w:tc>
          <w:tcPr>
            <w:tcW w:w="1117" w:type="dxa"/>
            <w:tcBorders>
              <w:top w:val="nil"/>
              <w:left w:val="single" w:sz="4" w:space="0" w:color="auto"/>
              <w:bottom w:val="single" w:sz="4" w:space="0" w:color="auto"/>
              <w:right w:val="single" w:sz="4" w:space="0" w:color="auto"/>
            </w:tcBorders>
            <w:shd w:val="clear" w:color="auto" w:fill="auto"/>
            <w:noWrap/>
          </w:tcPr>
          <w:p w14:paraId="0594CE6D" w14:textId="77777777" w:rsidR="005C79BE" w:rsidRPr="005C79BE" w:rsidRDefault="005C79BE" w:rsidP="005C79BE">
            <w:pPr>
              <w:jc w:val="right"/>
              <w:rPr>
                <w:rFonts w:cstheme="minorHAnsi"/>
                <w:sz w:val="18"/>
                <w:szCs w:val="18"/>
              </w:rPr>
            </w:pPr>
            <w:r w:rsidRPr="005C79BE">
              <w:rPr>
                <w:rFonts w:ascii="Arial Narrow" w:hAnsi="Arial Narrow" w:cs="Arial"/>
                <w:sz w:val="18"/>
                <w:szCs w:val="18"/>
              </w:rPr>
              <w:t>213.000,00</w:t>
            </w:r>
          </w:p>
        </w:tc>
        <w:tc>
          <w:tcPr>
            <w:tcW w:w="1217" w:type="dxa"/>
            <w:tcBorders>
              <w:top w:val="nil"/>
              <w:left w:val="single" w:sz="4" w:space="0" w:color="auto"/>
              <w:bottom w:val="single" w:sz="4" w:space="0" w:color="auto"/>
              <w:right w:val="single" w:sz="4" w:space="0" w:color="auto"/>
            </w:tcBorders>
            <w:shd w:val="clear" w:color="auto" w:fill="auto"/>
            <w:noWrap/>
          </w:tcPr>
          <w:p w14:paraId="38BFD123" w14:textId="77777777" w:rsidR="005C79BE" w:rsidRPr="005C79BE" w:rsidRDefault="005C79BE" w:rsidP="005C79BE">
            <w:pPr>
              <w:jc w:val="right"/>
              <w:rPr>
                <w:rFonts w:cstheme="minorHAnsi"/>
                <w:sz w:val="18"/>
                <w:szCs w:val="18"/>
              </w:rPr>
            </w:pPr>
            <w:r w:rsidRPr="005C79BE">
              <w:rPr>
                <w:rFonts w:ascii="Arial Narrow" w:hAnsi="Arial Narrow" w:cs="Arial"/>
                <w:sz w:val="18"/>
                <w:szCs w:val="18"/>
              </w:rPr>
              <w:t>198.254,14</w:t>
            </w:r>
          </w:p>
        </w:tc>
      </w:tr>
      <w:tr w:rsidR="005C79BE" w:rsidRPr="00AF3EAC" w14:paraId="42A0B344" w14:textId="77777777" w:rsidTr="00AB339D">
        <w:trPr>
          <w:trHeight w:val="300"/>
          <w:jc w:val="center"/>
        </w:trPr>
        <w:tc>
          <w:tcPr>
            <w:tcW w:w="716" w:type="dxa"/>
            <w:shd w:val="clear" w:color="auto" w:fill="auto"/>
            <w:noWrap/>
            <w:hideMark/>
          </w:tcPr>
          <w:p w14:paraId="3B2FCA21" w14:textId="77777777" w:rsidR="005C79BE" w:rsidRPr="00AF3EAC" w:rsidRDefault="005C79BE" w:rsidP="005C79BE">
            <w:pPr>
              <w:spacing w:after="0" w:line="240" w:lineRule="auto"/>
              <w:jc w:val="right"/>
              <w:rPr>
                <w:rFonts w:eastAsia="Times New Roman" w:cstheme="minorHAnsi"/>
                <w:sz w:val="18"/>
                <w:szCs w:val="18"/>
              </w:rPr>
            </w:pPr>
          </w:p>
        </w:tc>
        <w:tc>
          <w:tcPr>
            <w:tcW w:w="817" w:type="dxa"/>
            <w:shd w:val="clear" w:color="auto" w:fill="auto"/>
            <w:noWrap/>
            <w:hideMark/>
          </w:tcPr>
          <w:p w14:paraId="336A2942" w14:textId="77777777" w:rsidR="005C79BE" w:rsidRPr="00AF3EAC" w:rsidRDefault="005C79BE" w:rsidP="005C79BE">
            <w:pPr>
              <w:spacing w:after="0" w:line="240" w:lineRule="auto"/>
              <w:jc w:val="right"/>
              <w:rPr>
                <w:rFonts w:eastAsia="Times New Roman" w:cstheme="minorHAnsi"/>
                <w:sz w:val="18"/>
                <w:szCs w:val="18"/>
              </w:rPr>
            </w:pPr>
            <w:r w:rsidRPr="00AF3EAC">
              <w:rPr>
                <w:rFonts w:eastAsia="Times New Roman" w:cstheme="minorHAnsi"/>
                <w:sz w:val="18"/>
                <w:szCs w:val="18"/>
              </w:rPr>
              <w:t>411200</w:t>
            </w:r>
          </w:p>
        </w:tc>
        <w:tc>
          <w:tcPr>
            <w:tcW w:w="3420" w:type="dxa"/>
            <w:shd w:val="clear" w:color="auto" w:fill="auto"/>
            <w:hideMark/>
          </w:tcPr>
          <w:p w14:paraId="0ABD9794" w14:textId="3969597A" w:rsidR="005C79BE" w:rsidRPr="00AF3EAC" w:rsidRDefault="005C79BE" w:rsidP="005C79BE">
            <w:pPr>
              <w:spacing w:after="0" w:line="240" w:lineRule="auto"/>
              <w:rPr>
                <w:rFonts w:eastAsia="Times New Roman" w:cstheme="minorHAnsi"/>
                <w:sz w:val="18"/>
                <w:szCs w:val="18"/>
              </w:rPr>
            </w:pPr>
            <w:r w:rsidRPr="00AF3EAC">
              <w:rPr>
                <w:rFonts w:eastAsia="Times New Roman" w:cstheme="minorHAnsi"/>
                <w:sz w:val="18"/>
                <w:szCs w:val="18"/>
              </w:rPr>
              <w:t>Расходи</w:t>
            </w:r>
            <w:r w:rsidR="008E73AA">
              <w:rPr>
                <w:rFonts w:eastAsia="Times New Roman" w:cstheme="minorHAnsi"/>
                <w:sz w:val="18"/>
                <w:szCs w:val="18"/>
                <w:lang w:val="sr-Cyrl-RS"/>
              </w:rPr>
              <w:t xml:space="preserve"> </w:t>
            </w:r>
            <w:r w:rsidRPr="00AF3EAC">
              <w:rPr>
                <w:rFonts w:eastAsia="Times New Roman" w:cstheme="minorHAnsi"/>
                <w:sz w:val="18"/>
                <w:szCs w:val="18"/>
              </w:rPr>
              <w:t>за</w:t>
            </w:r>
            <w:r w:rsidR="008E73AA">
              <w:rPr>
                <w:rFonts w:eastAsia="Times New Roman" w:cstheme="minorHAnsi"/>
                <w:sz w:val="18"/>
                <w:szCs w:val="18"/>
                <w:lang w:val="sr-Cyrl-RS"/>
              </w:rPr>
              <w:t xml:space="preserve"> </w:t>
            </w:r>
            <w:r w:rsidRPr="00AF3EAC">
              <w:rPr>
                <w:rFonts w:eastAsia="Times New Roman" w:cstheme="minorHAnsi"/>
                <w:sz w:val="18"/>
                <w:szCs w:val="18"/>
              </w:rPr>
              <w:t>бруто</w:t>
            </w:r>
            <w:r w:rsidR="008E73AA">
              <w:rPr>
                <w:rFonts w:eastAsia="Times New Roman" w:cstheme="minorHAnsi"/>
                <w:sz w:val="18"/>
                <w:szCs w:val="18"/>
                <w:lang w:val="sr-Cyrl-RS"/>
              </w:rPr>
              <w:t xml:space="preserve"> </w:t>
            </w:r>
            <w:r w:rsidRPr="00AF3EAC">
              <w:rPr>
                <w:rFonts w:eastAsia="Times New Roman" w:cstheme="minorHAnsi"/>
                <w:sz w:val="18"/>
                <w:szCs w:val="18"/>
              </w:rPr>
              <w:t>накнаде</w:t>
            </w:r>
            <w:r w:rsidR="008E73AA">
              <w:rPr>
                <w:rFonts w:eastAsia="Times New Roman" w:cstheme="minorHAnsi"/>
                <w:sz w:val="18"/>
                <w:szCs w:val="18"/>
                <w:lang w:val="sr-Cyrl-RS"/>
              </w:rPr>
              <w:t xml:space="preserve"> </w:t>
            </w:r>
            <w:r w:rsidRPr="00AF3EAC">
              <w:rPr>
                <w:rFonts w:eastAsia="Times New Roman" w:cstheme="minorHAnsi"/>
                <w:sz w:val="18"/>
                <w:szCs w:val="18"/>
              </w:rPr>
              <w:t>трошкова и осталих</w:t>
            </w:r>
            <w:r w:rsidR="008E73AA">
              <w:rPr>
                <w:rFonts w:eastAsia="Times New Roman" w:cstheme="minorHAnsi"/>
                <w:sz w:val="18"/>
                <w:szCs w:val="18"/>
                <w:lang w:val="sr-Cyrl-RS"/>
              </w:rPr>
              <w:t xml:space="preserve"> </w:t>
            </w:r>
            <w:r w:rsidRPr="00AF3EAC">
              <w:rPr>
                <w:rFonts w:eastAsia="Times New Roman" w:cstheme="minorHAnsi"/>
                <w:sz w:val="18"/>
                <w:szCs w:val="18"/>
              </w:rPr>
              <w:t>личних</w:t>
            </w:r>
            <w:r w:rsidR="008E73AA">
              <w:rPr>
                <w:rFonts w:eastAsia="Times New Roman" w:cstheme="minorHAnsi"/>
                <w:sz w:val="18"/>
                <w:szCs w:val="18"/>
                <w:lang w:val="sr-Cyrl-RS"/>
              </w:rPr>
              <w:t xml:space="preserve"> </w:t>
            </w:r>
            <w:r w:rsidRPr="00AF3EAC">
              <w:rPr>
                <w:rFonts w:eastAsia="Times New Roman" w:cstheme="minorHAnsi"/>
                <w:sz w:val="18"/>
                <w:szCs w:val="18"/>
              </w:rPr>
              <w:t>примања</w:t>
            </w:r>
            <w:r w:rsidR="008E73AA">
              <w:rPr>
                <w:rFonts w:eastAsia="Times New Roman" w:cstheme="minorHAnsi"/>
                <w:sz w:val="18"/>
                <w:szCs w:val="18"/>
                <w:lang w:val="sr-Cyrl-RS"/>
              </w:rPr>
              <w:t xml:space="preserve"> </w:t>
            </w:r>
            <w:r w:rsidRPr="00AF3EAC">
              <w:rPr>
                <w:rFonts w:eastAsia="Times New Roman" w:cstheme="minorHAnsi"/>
                <w:sz w:val="18"/>
                <w:szCs w:val="18"/>
              </w:rPr>
              <w:t>запослених</w:t>
            </w:r>
          </w:p>
        </w:tc>
        <w:tc>
          <w:tcPr>
            <w:tcW w:w="1117" w:type="dxa"/>
            <w:tcBorders>
              <w:top w:val="nil"/>
              <w:left w:val="single" w:sz="4" w:space="0" w:color="auto"/>
              <w:bottom w:val="single" w:sz="4" w:space="0" w:color="auto"/>
              <w:right w:val="single" w:sz="4" w:space="0" w:color="auto"/>
            </w:tcBorders>
            <w:shd w:val="clear" w:color="auto" w:fill="auto"/>
            <w:noWrap/>
          </w:tcPr>
          <w:p w14:paraId="266CD100" w14:textId="77777777" w:rsidR="005C79BE" w:rsidRPr="005C79BE" w:rsidRDefault="005C79BE" w:rsidP="005C79BE">
            <w:pPr>
              <w:jc w:val="right"/>
              <w:rPr>
                <w:rFonts w:cstheme="minorHAnsi"/>
                <w:sz w:val="18"/>
                <w:szCs w:val="18"/>
              </w:rPr>
            </w:pPr>
            <w:r w:rsidRPr="005C79BE">
              <w:rPr>
                <w:rFonts w:ascii="Arial Narrow" w:hAnsi="Arial Narrow" w:cs="Arial"/>
                <w:sz w:val="18"/>
                <w:szCs w:val="18"/>
              </w:rPr>
              <w:t>42.000,00</w:t>
            </w:r>
          </w:p>
        </w:tc>
        <w:tc>
          <w:tcPr>
            <w:tcW w:w="1217" w:type="dxa"/>
            <w:tcBorders>
              <w:top w:val="nil"/>
              <w:left w:val="single" w:sz="4" w:space="0" w:color="auto"/>
              <w:bottom w:val="single" w:sz="4" w:space="0" w:color="auto"/>
              <w:right w:val="single" w:sz="4" w:space="0" w:color="auto"/>
            </w:tcBorders>
            <w:shd w:val="clear" w:color="auto" w:fill="auto"/>
            <w:noWrap/>
          </w:tcPr>
          <w:p w14:paraId="379AA45F" w14:textId="77777777" w:rsidR="005C79BE" w:rsidRPr="005C79BE" w:rsidRDefault="005C79BE" w:rsidP="005C79BE">
            <w:pPr>
              <w:jc w:val="right"/>
              <w:rPr>
                <w:rFonts w:cstheme="minorHAnsi"/>
                <w:sz w:val="18"/>
                <w:szCs w:val="18"/>
              </w:rPr>
            </w:pPr>
            <w:r w:rsidRPr="005C79BE">
              <w:rPr>
                <w:rFonts w:ascii="Arial Narrow" w:hAnsi="Arial Narrow" w:cs="Arial"/>
                <w:sz w:val="18"/>
                <w:szCs w:val="18"/>
              </w:rPr>
              <w:t>43.008,04</w:t>
            </w:r>
          </w:p>
        </w:tc>
      </w:tr>
      <w:tr w:rsidR="005C79BE" w:rsidRPr="00AF3EAC" w14:paraId="27541D6B" w14:textId="77777777" w:rsidTr="00AB339D">
        <w:trPr>
          <w:trHeight w:val="300"/>
          <w:jc w:val="center"/>
        </w:trPr>
        <w:tc>
          <w:tcPr>
            <w:tcW w:w="716" w:type="dxa"/>
            <w:shd w:val="clear" w:color="auto" w:fill="auto"/>
            <w:noWrap/>
          </w:tcPr>
          <w:p w14:paraId="2A0A20FB" w14:textId="77777777" w:rsidR="005C79BE" w:rsidRPr="00AF3EAC" w:rsidRDefault="005C79BE" w:rsidP="005C79BE">
            <w:pPr>
              <w:spacing w:after="0" w:line="240" w:lineRule="auto"/>
              <w:jc w:val="right"/>
              <w:rPr>
                <w:rFonts w:eastAsia="Times New Roman" w:cstheme="minorHAnsi"/>
                <w:sz w:val="18"/>
                <w:szCs w:val="18"/>
              </w:rPr>
            </w:pPr>
          </w:p>
        </w:tc>
        <w:tc>
          <w:tcPr>
            <w:tcW w:w="817" w:type="dxa"/>
            <w:shd w:val="clear" w:color="auto" w:fill="auto"/>
            <w:noWrap/>
          </w:tcPr>
          <w:p w14:paraId="619FF886" w14:textId="77777777" w:rsidR="005C79BE" w:rsidRPr="00AF3EAC" w:rsidRDefault="005C79BE" w:rsidP="005C79BE">
            <w:pPr>
              <w:spacing w:after="0" w:line="240" w:lineRule="auto"/>
              <w:jc w:val="right"/>
              <w:rPr>
                <w:rFonts w:eastAsia="Times New Roman" w:cstheme="minorHAnsi"/>
                <w:sz w:val="18"/>
                <w:szCs w:val="18"/>
              </w:rPr>
            </w:pPr>
            <w:r>
              <w:rPr>
                <w:rFonts w:eastAsia="Times New Roman" w:cstheme="minorHAnsi"/>
                <w:sz w:val="18"/>
                <w:szCs w:val="18"/>
              </w:rPr>
              <w:t>411300</w:t>
            </w:r>
          </w:p>
        </w:tc>
        <w:tc>
          <w:tcPr>
            <w:tcW w:w="3420" w:type="dxa"/>
            <w:shd w:val="clear" w:color="auto" w:fill="auto"/>
          </w:tcPr>
          <w:p w14:paraId="510E277D" w14:textId="77777777" w:rsidR="005C79BE" w:rsidRPr="00E46B08" w:rsidRDefault="005C79BE" w:rsidP="005C79BE">
            <w:pPr>
              <w:spacing w:after="0" w:line="240" w:lineRule="auto"/>
              <w:rPr>
                <w:rFonts w:eastAsia="Times New Roman" w:cstheme="minorHAnsi"/>
                <w:sz w:val="18"/>
                <w:szCs w:val="18"/>
                <w:lang w:val="sr-Cyrl-BA"/>
              </w:rPr>
            </w:pPr>
            <w:r>
              <w:rPr>
                <w:rFonts w:eastAsia="Times New Roman" w:cstheme="minorHAnsi"/>
                <w:sz w:val="18"/>
                <w:szCs w:val="18"/>
                <w:lang w:val="sr-Cyrl-BA"/>
              </w:rPr>
              <w:t>Расходи за накнаду плата запослених за вријеме боловања</w:t>
            </w:r>
          </w:p>
        </w:tc>
        <w:tc>
          <w:tcPr>
            <w:tcW w:w="1117" w:type="dxa"/>
            <w:tcBorders>
              <w:top w:val="nil"/>
              <w:left w:val="single" w:sz="4" w:space="0" w:color="auto"/>
              <w:bottom w:val="single" w:sz="4" w:space="0" w:color="auto"/>
              <w:right w:val="single" w:sz="4" w:space="0" w:color="auto"/>
            </w:tcBorders>
            <w:shd w:val="clear" w:color="auto" w:fill="auto"/>
            <w:noWrap/>
          </w:tcPr>
          <w:p w14:paraId="270DB516" w14:textId="77777777" w:rsidR="005C79BE" w:rsidRPr="005C79BE" w:rsidRDefault="005C79BE" w:rsidP="005C79BE">
            <w:pPr>
              <w:jc w:val="right"/>
              <w:rPr>
                <w:rFonts w:cstheme="minorHAnsi"/>
                <w:sz w:val="18"/>
                <w:szCs w:val="18"/>
                <w:lang w:val="sr-Cyrl-BA"/>
              </w:rPr>
            </w:pPr>
            <w:r w:rsidRPr="005C79BE">
              <w:rPr>
                <w:rFonts w:ascii="Arial Narrow" w:hAnsi="Arial Narrow" w:cs="Arial"/>
                <w:sz w:val="18"/>
                <w:szCs w:val="18"/>
              </w:rPr>
              <w:t>10.000,00</w:t>
            </w:r>
          </w:p>
        </w:tc>
        <w:tc>
          <w:tcPr>
            <w:tcW w:w="1217" w:type="dxa"/>
            <w:tcBorders>
              <w:top w:val="nil"/>
              <w:left w:val="single" w:sz="4" w:space="0" w:color="auto"/>
              <w:bottom w:val="single" w:sz="4" w:space="0" w:color="auto"/>
              <w:right w:val="single" w:sz="4" w:space="0" w:color="auto"/>
            </w:tcBorders>
            <w:shd w:val="clear" w:color="auto" w:fill="auto"/>
            <w:noWrap/>
          </w:tcPr>
          <w:p w14:paraId="53E8DC31" w14:textId="77777777" w:rsidR="005C79BE" w:rsidRPr="005C79BE" w:rsidRDefault="005C79BE" w:rsidP="005C79BE">
            <w:pPr>
              <w:jc w:val="right"/>
              <w:rPr>
                <w:rFonts w:cstheme="minorHAnsi"/>
                <w:sz w:val="18"/>
                <w:szCs w:val="18"/>
                <w:lang w:val="sr-Cyrl-BA"/>
              </w:rPr>
            </w:pPr>
            <w:r w:rsidRPr="005C79BE">
              <w:rPr>
                <w:rFonts w:ascii="Arial Narrow" w:hAnsi="Arial Narrow" w:cs="Arial"/>
                <w:sz w:val="18"/>
                <w:szCs w:val="18"/>
              </w:rPr>
              <w:t>6.894,86</w:t>
            </w:r>
          </w:p>
        </w:tc>
      </w:tr>
      <w:tr w:rsidR="005C79BE" w:rsidRPr="00AF3EAC" w14:paraId="0014ECCD" w14:textId="77777777" w:rsidTr="00AB339D">
        <w:trPr>
          <w:trHeight w:val="300"/>
          <w:jc w:val="center"/>
        </w:trPr>
        <w:tc>
          <w:tcPr>
            <w:tcW w:w="716" w:type="dxa"/>
            <w:shd w:val="clear" w:color="auto" w:fill="auto"/>
            <w:noWrap/>
            <w:hideMark/>
          </w:tcPr>
          <w:p w14:paraId="60F94EA3" w14:textId="77777777" w:rsidR="005C79BE" w:rsidRPr="00AF3EAC" w:rsidRDefault="005C79BE" w:rsidP="005C79BE">
            <w:pPr>
              <w:spacing w:after="0" w:line="240" w:lineRule="auto"/>
              <w:jc w:val="right"/>
              <w:rPr>
                <w:rFonts w:eastAsia="Times New Roman" w:cstheme="minorHAnsi"/>
                <w:sz w:val="18"/>
                <w:szCs w:val="18"/>
              </w:rPr>
            </w:pPr>
          </w:p>
        </w:tc>
        <w:tc>
          <w:tcPr>
            <w:tcW w:w="817" w:type="dxa"/>
            <w:shd w:val="clear" w:color="auto" w:fill="auto"/>
            <w:noWrap/>
            <w:hideMark/>
          </w:tcPr>
          <w:p w14:paraId="574AA8F7" w14:textId="77777777" w:rsidR="005C79BE" w:rsidRPr="00AF3EAC" w:rsidRDefault="005C79BE" w:rsidP="005C79BE">
            <w:pPr>
              <w:spacing w:after="0" w:line="240" w:lineRule="auto"/>
              <w:jc w:val="right"/>
              <w:rPr>
                <w:rFonts w:eastAsia="Times New Roman" w:cstheme="minorHAnsi"/>
                <w:sz w:val="18"/>
                <w:szCs w:val="18"/>
              </w:rPr>
            </w:pPr>
            <w:r w:rsidRPr="00AF3EAC">
              <w:rPr>
                <w:rFonts w:eastAsia="Times New Roman" w:cstheme="minorHAnsi"/>
                <w:sz w:val="18"/>
                <w:szCs w:val="18"/>
              </w:rPr>
              <w:t>411400</w:t>
            </w:r>
          </w:p>
        </w:tc>
        <w:tc>
          <w:tcPr>
            <w:tcW w:w="3420" w:type="dxa"/>
            <w:shd w:val="clear" w:color="auto" w:fill="auto"/>
            <w:hideMark/>
          </w:tcPr>
          <w:p w14:paraId="6640FF31" w14:textId="44CF50D6" w:rsidR="005C79BE" w:rsidRPr="00AF3EAC" w:rsidRDefault="005C79BE" w:rsidP="005C79BE">
            <w:pPr>
              <w:spacing w:after="0" w:line="240" w:lineRule="auto"/>
              <w:rPr>
                <w:rFonts w:eastAsia="Times New Roman" w:cstheme="minorHAnsi"/>
                <w:sz w:val="18"/>
                <w:szCs w:val="18"/>
              </w:rPr>
            </w:pPr>
            <w:r w:rsidRPr="00AF3EAC">
              <w:rPr>
                <w:rFonts w:eastAsia="Times New Roman" w:cstheme="minorHAnsi"/>
                <w:sz w:val="18"/>
                <w:szCs w:val="18"/>
              </w:rPr>
              <w:t>Расходи</w:t>
            </w:r>
            <w:r w:rsidR="008E73AA">
              <w:rPr>
                <w:rFonts w:eastAsia="Times New Roman" w:cstheme="minorHAnsi"/>
                <w:sz w:val="18"/>
                <w:szCs w:val="18"/>
                <w:lang w:val="sr-Cyrl-RS"/>
              </w:rPr>
              <w:t xml:space="preserve"> </w:t>
            </w:r>
            <w:r w:rsidRPr="00AF3EAC">
              <w:rPr>
                <w:rFonts w:eastAsia="Times New Roman" w:cstheme="minorHAnsi"/>
                <w:sz w:val="18"/>
                <w:szCs w:val="18"/>
              </w:rPr>
              <w:t>за</w:t>
            </w:r>
            <w:r w:rsidR="008E73AA">
              <w:rPr>
                <w:rFonts w:eastAsia="Times New Roman" w:cstheme="minorHAnsi"/>
                <w:sz w:val="18"/>
                <w:szCs w:val="18"/>
                <w:lang w:val="sr-Cyrl-RS"/>
              </w:rPr>
              <w:t xml:space="preserve"> </w:t>
            </w:r>
            <w:r w:rsidRPr="00AF3EAC">
              <w:rPr>
                <w:rFonts w:eastAsia="Times New Roman" w:cstheme="minorHAnsi"/>
                <w:sz w:val="18"/>
                <w:szCs w:val="18"/>
              </w:rPr>
              <w:t>отпремнине и једнократне</w:t>
            </w:r>
            <w:r w:rsidR="008E73AA">
              <w:rPr>
                <w:rFonts w:eastAsia="Times New Roman" w:cstheme="minorHAnsi"/>
                <w:sz w:val="18"/>
                <w:szCs w:val="18"/>
                <w:lang w:val="sr-Cyrl-RS"/>
              </w:rPr>
              <w:t xml:space="preserve"> </w:t>
            </w:r>
            <w:r w:rsidRPr="00AF3EAC">
              <w:rPr>
                <w:rFonts w:eastAsia="Times New Roman" w:cstheme="minorHAnsi"/>
                <w:sz w:val="18"/>
                <w:szCs w:val="18"/>
              </w:rPr>
              <w:t>помоћи</w:t>
            </w:r>
          </w:p>
        </w:tc>
        <w:tc>
          <w:tcPr>
            <w:tcW w:w="1117" w:type="dxa"/>
            <w:tcBorders>
              <w:top w:val="single" w:sz="4" w:space="0" w:color="auto"/>
              <w:left w:val="single" w:sz="4" w:space="0" w:color="auto"/>
              <w:bottom w:val="single" w:sz="4" w:space="0" w:color="auto"/>
              <w:right w:val="single" w:sz="4" w:space="0" w:color="auto"/>
            </w:tcBorders>
            <w:shd w:val="clear" w:color="auto" w:fill="auto"/>
            <w:noWrap/>
          </w:tcPr>
          <w:p w14:paraId="668AF77B" w14:textId="77777777" w:rsidR="005C79BE" w:rsidRPr="005C79BE" w:rsidRDefault="005C79BE" w:rsidP="005C79BE">
            <w:pPr>
              <w:jc w:val="right"/>
              <w:rPr>
                <w:rFonts w:eastAsia="Times New Roman" w:cstheme="minorHAnsi"/>
                <w:sz w:val="18"/>
                <w:szCs w:val="18"/>
                <w:lang w:val="bs-Cyrl-BA" w:eastAsia="en-US"/>
              </w:rPr>
            </w:pPr>
            <w:r w:rsidRPr="005C79BE">
              <w:rPr>
                <w:rFonts w:ascii="Arial Narrow" w:hAnsi="Arial Narrow" w:cs="Arial"/>
                <w:sz w:val="18"/>
                <w:szCs w:val="18"/>
              </w:rPr>
              <w:t>3.000,00</w:t>
            </w:r>
          </w:p>
        </w:tc>
        <w:tc>
          <w:tcPr>
            <w:tcW w:w="1217" w:type="dxa"/>
            <w:tcBorders>
              <w:top w:val="single" w:sz="4" w:space="0" w:color="auto"/>
              <w:left w:val="single" w:sz="4" w:space="0" w:color="auto"/>
              <w:bottom w:val="single" w:sz="4" w:space="0" w:color="auto"/>
              <w:right w:val="single" w:sz="4" w:space="0" w:color="auto"/>
            </w:tcBorders>
            <w:shd w:val="clear" w:color="auto" w:fill="auto"/>
            <w:noWrap/>
          </w:tcPr>
          <w:p w14:paraId="7C450D1C" w14:textId="77777777" w:rsidR="005C79BE" w:rsidRPr="005C79BE" w:rsidRDefault="005C79BE" w:rsidP="005C79BE">
            <w:pPr>
              <w:jc w:val="right"/>
              <w:rPr>
                <w:rFonts w:eastAsia="Times New Roman" w:cstheme="minorHAnsi"/>
                <w:sz w:val="18"/>
                <w:szCs w:val="18"/>
                <w:lang w:val="bs-Cyrl-BA" w:eastAsia="en-US"/>
              </w:rPr>
            </w:pPr>
            <w:r w:rsidRPr="005C79BE">
              <w:rPr>
                <w:rFonts w:ascii="Arial Narrow" w:hAnsi="Arial Narrow" w:cs="Arial"/>
                <w:sz w:val="18"/>
                <w:szCs w:val="18"/>
              </w:rPr>
              <w:t>2.852,00</w:t>
            </w:r>
          </w:p>
        </w:tc>
      </w:tr>
      <w:tr w:rsidR="005C79BE" w:rsidRPr="00AF3EAC" w14:paraId="0193D247" w14:textId="77777777" w:rsidTr="00AB339D">
        <w:trPr>
          <w:trHeight w:val="300"/>
          <w:jc w:val="center"/>
        </w:trPr>
        <w:tc>
          <w:tcPr>
            <w:tcW w:w="716" w:type="dxa"/>
            <w:shd w:val="clear" w:color="auto" w:fill="auto"/>
            <w:noWrap/>
            <w:hideMark/>
          </w:tcPr>
          <w:p w14:paraId="3DCD313D" w14:textId="77777777" w:rsidR="005C79BE" w:rsidRPr="00AF3EAC" w:rsidRDefault="005C79BE" w:rsidP="005C79BE">
            <w:pPr>
              <w:spacing w:after="0" w:line="240" w:lineRule="auto"/>
              <w:jc w:val="center"/>
              <w:rPr>
                <w:rFonts w:eastAsia="Times New Roman" w:cstheme="minorHAnsi"/>
                <w:b/>
                <w:bCs/>
                <w:sz w:val="18"/>
                <w:szCs w:val="18"/>
              </w:rPr>
            </w:pPr>
            <w:r w:rsidRPr="00AF3EAC">
              <w:rPr>
                <w:rFonts w:eastAsia="Times New Roman" w:cstheme="minorHAnsi"/>
                <w:b/>
                <w:bCs/>
                <w:sz w:val="18"/>
                <w:szCs w:val="18"/>
              </w:rPr>
              <w:t>1.2.</w:t>
            </w:r>
          </w:p>
        </w:tc>
        <w:tc>
          <w:tcPr>
            <w:tcW w:w="817" w:type="dxa"/>
            <w:shd w:val="clear" w:color="auto" w:fill="auto"/>
            <w:noWrap/>
            <w:hideMark/>
          </w:tcPr>
          <w:p w14:paraId="03E6D6EB" w14:textId="77777777" w:rsidR="005C79BE" w:rsidRPr="00AF3EAC" w:rsidRDefault="005C79BE" w:rsidP="005C79BE">
            <w:pPr>
              <w:spacing w:after="0" w:line="240" w:lineRule="auto"/>
              <w:jc w:val="right"/>
              <w:rPr>
                <w:rFonts w:eastAsia="Times New Roman" w:cstheme="minorHAnsi"/>
                <w:b/>
                <w:bCs/>
                <w:sz w:val="18"/>
                <w:szCs w:val="18"/>
              </w:rPr>
            </w:pPr>
            <w:r w:rsidRPr="00AF3EAC">
              <w:rPr>
                <w:rFonts w:eastAsia="Times New Roman" w:cstheme="minorHAnsi"/>
                <w:b/>
                <w:bCs/>
                <w:sz w:val="18"/>
                <w:szCs w:val="18"/>
              </w:rPr>
              <w:t>412000</w:t>
            </w:r>
          </w:p>
        </w:tc>
        <w:tc>
          <w:tcPr>
            <w:tcW w:w="3420" w:type="dxa"/>
            <w:shd w:val="clear" w:color="auto" w:fill="auto"/>
            <w:hideMark/>
          </w:tcPr>
          <w:p w14:paraId="49CFA9BF" w14:textId="22705405" w:rsidR="005C79BE" w:rsidRPr="00AF3EAC" w:rsidRDefault="005C79BE" w:rsidP="005C79BE">
            <w:pPr>
              <w:spacing w:after="0" w:line="240" w:lineRule="auto"/>
              <w:rPr>
                <w:rFonts w:eastAsia="Times New Roman" w:cstheme="minorHAnsi"/>
                <w:b/>
                <w:bCs/>
                <w:sz w:val="18"/>
                <w:szCs w:val="18"/>
              </w:rPr>
            </w:pPr>
            <w:r w:rsidRPr="00AF3EAC">
              <w:rPr>
                <w:rFonts w:eastAsia="Times New Roman" w:cstheme="minorHAnsi"/>
                <w:b/>
                <w:bCs/>
                <w:sz w:val="18"/>
                <w:szCs w:val="18"/>
              </w:rPr>
              <w:t>Расходи</w:t>
            </w:r>
            <w:r w:rsidR="008E73AA">
              <w:rPr>
                <w:rFonts w:eastAsia="Times New Roman" w:cstheme="minorHAnsi"/>
                <w:b/>
                <w:bCs/>
                <w:sz w:val="18"/>
                <w:szCs w:val="18"/>
                <w:lang w:val="sr-Cyrl-RS"/>
              </w:rPr>
              <w:t xml:space="preserve"> </w:t>
            </w:r>
            <w:r w:rsidRPr="00AF3EAC">
              <w:rPr>
                <w:rFonts w:eastAsia="Times New Roman" w:cstheme="minorHAnsi"/>
                <w:b/>
                <w:bCs/>
                <w:sz w:val="18"/>
                <w:szCs w:val="18"/>
              </w:rPr>
              <w:t>по</w:t>
            </w:r>
            <w:r w:rsidR="008E73AA">
              <w:rPr>
                <w:rFonts w:eastAsia="Times New Roman" w:cstheme="minorHAnsi"/>
                <w:b/>
                <w:bCs/>
                <w:sz w:val="18"/>
                <w:szCs w:val="18"/>
                <w:lang w:val="sr-Cyrl-RS"/>
              </w:rPr>
              <w:t xml:space="preserve"> </w:t>
            </w:r>
            <w:r w:rsidRPr="00AF3EAC">
              <w:rPr>
                <w:rFonts w:eastAsia="Times New Roman" w:cstheme="minorHAnsi"/>
                <w:b/>
                <w:bCs/>
                <w:sz w:val="18"/>
                <w:szCs w:val="18"/>
              </w:rPr>
              <w:t>основу</w:t>
            </w:r>
            <w:r w:rsidR="008E73AA">
              <w:rPr>
                <w:rFonts w:eastAsia="Times New Roman" w:cstheme="minorHAnsi"/>
                <w:b/>
                <w:bCs/>
                <w:sz w:val="18"/>
                <w:szCs w:val="18"/>
                <w:lang w:val="sr-Cyrl-RS"/>
              </w:rPr>
              <w:t xml:space="preserve"> </w:t>
            </w:r>
            <w:r w:rsidRPr="00AF3EAC">
              <w:rPr>
                <w:rFonts w:eastAsia="Times New Roman" w:cstheme="minorHAnsi"/>
                <w:b/>
                <w:bCs/>
                <w:sz w:val="18"/>
                <w:szCs w:val="18"/>
              </w:rPr>
              <w:t>коришћења</w:t>
            </w:r>
            <w:r w:rsidR="008E73AA">
              <w:rPr>
                <w:rFonts w:eastAsia="Times New Roman" w:cstheme="minorHAnsi"/>
                <w:b/>
                <w:bCs/>
                <w:sz w:val="18"/>
                <w:szCs w:val="18"/>
                <w:lang w:val="sr-Cyrl-RS"/>
              </w:rPr>
              <w:t xml:space="preserve"> </w:t>
            </w:r>
            <w:r w:rsidRPr="00AF3EAC">
              <w:rPr>
                <w:rFonts w:eastAsia="Times New Roman" w:cstheme="minorHAnsi"/>
                <w:b/>
                <w:bCs/>
                <w:sz w:val="18"/>
                <w:szCs w:val="18"/>
              </w:rPr>
              <w:t>роба и услуга</w:t>
            </w:r>
          </w:p>
        </w:tc>
        <w:tc>
          <w:tcPr>
            <w:tcW w:w="1117" w:type="dxa"/>
            <w:tcBorders>
              <w:top w:val="nil"/>
              <w:left w:val="single" w:sz="4" w:space="0" w:color="auto"/>
              <w:bottom w:val="single" w:sz="4" w:space="0" w:color="auto"/>
              <w:right w:val="single" w:sz="4" w:space="0" w:color="auto"/>
            </w:tcBorders>
            <w:shd w:val="clear" w:color="auto" w:fill="auto"/>
            <w:noWrap/>
          </w:tcPr>
          <w:p w14:paraId="3EAFDCF4" w14:textId="77777777" w:rsidR="005C79BE" w:rsidRPr="005C79BE" w:rsidRDefault="005C79BE" w:rsidP="005C79BE">
            <w:pPr>
              <w:jc w:val="right"/>
              <w:rPr>
                <w:rFonts w:cstheme="minorHAnsi"/>
                <w:b/>
                <w:bCs/>
                <w:sz w:val="18"/>
                <w:szCs w:val="18"/>
                <w:lang w:val="bs-Cyrl-BA"/>
              </w:rPr>
            </w:pPr>
            <w:r w:rsidRPr="005C79BE">
              <w:rPr>
                <w:rFonts w:ascii="Arial Narrow" w:hAnsi="Arial Narrow" w:cs="Arial"/>
                <w:b/>
                <w:bCs/>
                <w:sz w:val="18"/>
                <w:szCs w:val="18"/>
              </w:rPr>
              <w:t>89.500,00</w:t>
            </w:r>
          </w:p>
        </w:tc>
        <w:tc>
          <w:tcPr>
            <w:tcW w:w="1217" w:type="dxa"/>
            <w:tcBorders>
              <w:top w:val="nil"/>
              <w:left w:val="single" w:sz="4" w:space="0" w:color="auto"/>
              <w:bottom w:val="single" w:sz="4" w:space="0" w:color="auto"/>
              <w:right w:val="single" w:sz="4" w:space="0" w:color="auto"/>
            </w:tcBorders>
            <w:shd w:val="clear" w:color="auto" w:fill="auto"/>
            <w:noWrap/>
          </w:tcPr>
          <w:p w14:paraId="7BBC4AF0" w14:textId="77777777" w:rsidR="005C79BE" w:rsidRPr="005C79BE" w:rsidRDefault="005C79BE" w:rsidP="005C79BE">
            <w:pPr>
              <w:jc w:val="right"/>
              <w:rPr>
                <w:rFonts w:cstheme="minorHAnsi"/>
                <w:b/>
                <w:bCs/>
                <w:sz w:val="18"/>
                <w:szCs w:val="18"/>
                <w:lang w:val="bs-Cyrl-BA"/>
              </w:rPr>
            </w:pPr>
            <w:r w:rsidRPr="005C79BE">
              <w:rPr>
                <w:rFonts w:ascii="Arial Narrow" w:hAnsi="Arial Narrow" w:cs="Arial"/>
                <w:b/>
                <w:bCs/>
                <w:sz w:val="18"/>
                <w:szCs w:val="18"/>
              </w:rPr>
              <w:t>76.264,54</w:t>
            </w:r>
          </w:p>
        </w:tc>
      </w:tr>
      <w:tr w:rsidR="005C79BE" w:rsidRPr="00AF3EAC" w14:paraId="47D0EA4C" w14:textId="77777777" w:rsidTr="00AB339D">
        <w:trPr>
          <w:trHeight w:val="300"/>
          <w:jc w:val="center"/>
        </w:trPr>
        <w:tc>
          <w:tcPr>
            <w:tcW w:w="716" w:type="dxa"/>
            <w:shd w:val="clear" w:color="auto" w:fill="auto"/>
            <w:noWrap/>
            <w:hideMark/>
          </w:tcPr>
          <w:p w14:paraId="1EF68F4A" w14:textId="77777777" w:rsidR="005C79BE" w:rsidRPr="00AF3EAC" w:rsidRDefault="005C79BE" w:rsidP="005C79BE">
            <w:pPr>
              <w:spacing w:after="0" w:line="240" w:lineRule="auto"/>
              <w:jc w:val="right"/>
              <w:rPr>
                <w:rFonts w:eastAsia="Times New Roman" w:cstheme="minorHAnsi"/>
                <w:b/>
                <w:bCs/>
                <w:sz w:val="18"/>
                <w:szCs w:val="18"/>
              </w:rPr>
            </w:pPr>
          </w:p>
        </w:tc>
        <w:tc>
          <w:tcPr>
            <w:tcW w:w="817" w:type="dxa"/>
            <w:shd w:val="clear" w:color="auto" w:fill="auto"/>
            <w:noWrap/>
            <w:hideMark/>
          </w:tcPr>
          <w:p w14:paraId="73E3C4C6" w14:textId="77777777" w:rsidR="005C79BE" w:rsidRPr="00AF3EAC" w:rsidRDefault="005C79BE" w:rsidP="005C79BE">
            <w:pPr>
              <w:spacing w:after="0" w:line="240" w:lineRule="auto"/>
              <w:jc w:val="right"/>
              <w:rPr>
                <w:rFonts w:eastAsia="Times New Roman" w:cstheme="minorHAnsi"/>
                <w:sz w:val="18"/>
                <w:szCs w:val="18"/>
              </w:rPr>
            </w:pPr>
            <w:r w:rsidRPr="00AF3EAC">
              <w:rPr>
                <w:rFonts w:eastAsia="Times New Roman" w:cstheme="minorHAnsi"/>
                <w:sz w:val="18"/>
                <w:szCs w:val="18"/>
              </w:rPr>
              <w:t>412200</w:t>
            </w:r>
          </w:p>
        </w:tc>
        <w:tc>
          <w:tcPr>
            <w:tcW w:w="3420" w:type="dxa"/>
            <w:shd w:val="clear" w:color="auto" w:fill="auto"/>
            <w:hideMark/>
          </w:tcPr>
          <w:p w14:paraId="0400E2CC" w14:textId="0EDF58C5" w:rsidR="005C79BE" w:rsidRPr="00AF3EAC" w:rsidRDefault="005C79BE" w:rsidP="005C79BE">
            <w:pPr>
              <w:spacing w:after="0" w:line="240" w:lineRule="auto"/>
              <w:rPr>
                <w:rFonts w:eastAsia="Times New Roman" w:cstheme="minorHAnsi"/>
                <w:sz w:val="18"/>
                <w:szCs w:val="18"/>
              </w:rPr>
            </w:pPr>
            <w:r w:rsidRPr="00AF3EAC">
              <w:rPr>
                <w:rFonts w:eastAsia="Times New Roman" w:cstheme="minorHAnsi"/>
                <w:sz w:val="18"/>
                <w:szCs w:val="18"/>
              </w:rPr>
              <w:t>Расходи</w:t>
            </w:r>
            <w:r w:rsidR="008E73AA">
              <w:rPr>
                <w:rFonts w:eastAsia="Times New Roman" w:cstheme="minorHAnsi"/>
                <w:sz w:val="18"/>
                <w:szCs w:val="18"/>
                <w:lang w:val="sr-Cyrl-RS"/>
              </w:rPr>
              <w:t xml:space="preserve"> </w:t>
            </w:r>
            <w:r w:rsidRPr="00AF3EAC">
              <w:rPr>
                <w:rFonts w:eastAsia="Times New Roman" w:cstheme="minorHAnsi"/>
                <w:sz w:val="18"/>
                <w:szCs w:val="18"/>
              </w:rPr>
              <w:t>по</w:t>
            </w:r>
            <w:r w:rsidR="008E73AA">
              <w:rPr>
                <w:rFonts w:eastAsia="Times New Roman" w:cstheme="minorHAnsi"/>
                <w:sz w:val="18"/>
                <w:szCs w:val="18"/>
                <w:lang w:val="sr-Cyrl-RS"/>
              </w:rPr>
              <w:t xml:space="preserve"> </w:t>
            </w:r>
            <w:r w:rsidRPr="00AF3EAC">
              <w:rPr>
                <w:rFonts w:eastAsia="Times New Roman" w:cstheme="minorHAnsi"/>
                <w:sz w:val="18"/>
                <w:szCs w:val="18"/>
              </w:rPr>
              <w:t>основу</w:t>
            </w:r>
            <w:r w:rsidR="008E73AA">
              <w:rPr>
                <w:rFonts w:eastAsia="Times New Roman" w:cstheme="minorHAnsi"/>
                <w:sz w:val="18"/>
                <w:szCs w:val="18"/>
                <w:lang w:val="sr-Cyrl-RS"/>
              </w:rPr>
              <w:t xml:space="preserve"> </w:t>
            </w:r>
            <w:r w:rsidRPr="00AF3EAC">
              <w:rPr>
                <w:rFonts w:eastAsia="Times New Roman" w:cstheme="minorHAnsi"/>
                <w:sz w:val="18"/>
                <w:szCs w:val="18"/>
              </w:rPr>
              <w:t>утрошка</w:t>
            </w:r>
            <w:r w:rsidR="008E73AA">
              <w:rPr>
                <w:rFonts w:eastAsia="Times New Roman" w:cstheme="minorHAnsi"/>
                <w:sz w:val="18"/>
                <w:szCs w:val="18"/>
                <w:lang w:val="sr-Cyrl-RS"/>
              </w:rPr>
              <w:t xml:space="preserve"> </w:t>
            </w:r>
            <w:r w:rsidRPr="00AF3EAC">
              <w:rPr>
                <w:rFonts w:eastAsia="Times New Roman" w:cstheme="minorHAnsi"/>
                <w:sz w:val="18"/>
                <w:szCs w:val="18"/>
              </w:rPr>
              <w:t>енергије, комуналних, комуникационих и транспортних</w:t>
            </w:r>
            <w:r w:rsidR="008E73AA">
              <w:rPr>
                <w:rFonts w:eastAsia="Times New Roman" w:cstheme="minorHAnsi"/>
                <w:sz w:val="18"/>
                <w:szCs w:val="18"/>
                <w:lang w:val="sr-Cyrl-RS"/>
              </w:rPr>
              <w:t xml:space="preserve"> </w:t>
            </w:r>
            <w:r w:rsidRPr="00AF3EAC">
              <w:rPr>
                <w:rFonts w:eastAsia="Times New Roman" w:cstheme="minorHAnsi"/>
                <w:sz w:val="18"/>
                <w:szCs w:val="18"/>
              </w:rPr>
              <w:t>услуга</w:t>
            </w:r>
          </w:p>
        </w:tc>
        <w:tc>
          <w:tcPr>
            <w:tcW w:w="1117" w:type="dxa"/>
            <w:tcBorders>
              <w:top w:val="nil"/>
              <w:left w:val="single" w:sz="4" w:space="0" w:color="auto"/>
              <w:bottom w:val="single" w:sz="4" w:space="0" w:color="auto"/>
              <w:right w:val="single" w:sz="4" w:space="0" w:color="auto"/>
            </w:tcBorders>
            <w:shd w:val="clear" w:color="auto" w:fill="auto"/>
            <w:noWrap/>
          </w:tcPr>
          <w:p w14:paraId="3109558C" w14:textId="77777777" w:rsidR="005C79BE" w:rsidRPr="005C79BE" w:rsidRDefault="005C79BE" w:rsidP="005C79BE">
            <w:pPr>
              <w:jc w:val="right"/>
              <w:rPr>
                <w:rFonts w:cstheme="minorHAnsi"/>
                <w:sz w:val="18"/>
                <w:szCs w:val="18"/>
                <w:lang w:val="bs-Cyrl-BA"/>
              </w:rPr>
            </w:pPr>
            <w:r w:rsidRPr="005C79BE">
              <w:rPr>
                <w:rFonts w:ascii="Arial Narrow" w:hAnsi="Arial Narrow" w:cs="Arial"/>
                <w:sz w:val="18"/>
                <w:szCs w:val="18"/>
              </w:rPr>
              <w:t>10.000,00</w:t>
            </w:r>
          </w:p>
        </w:tc>
        <w:tc>
          <w:tcPr>
            <w:tcW w:w="1217" w:type="dxa"/>
            <w:tcBorders>
              <w:top w:val="nil"/>
              <w:left w:val="single" w:sz="4" w:space="0" w:color="auto"/>
              <w:bottom w:val="single" w:sz="4" w:space="0" w:color="auto"/>
              <w:right w:val="single" w:sz="4" w:space="0" w:color="auto"/>
            </w:tcBorders>
            <w:shd w:val="clear" w:color="auto" w:fill="auto"/>
            <w:noWrap/>
          </w:tcPr>
          <w:p w14:paraId="4E23A07E" w14:textId="77777777" w:rsidR="005C79BE" w:rsidRPr="005C79BE" w:rsidRDefault="005C79BE" w:rsidP="005C79BE">
            <w:pPr>
              <w:jc w:val="right"/>
              <w:rPr>
                <w:rFonts w:cstheme="minorHAnsi"/>
                <w:sz w:val="18"/>
                <w:szCs w:val="18"/>
                <w:lang w:val="bs-Cyrl-BA"/>
              </w:rPr>
            </w:pPr>
            <w:r w:rsidRPr="005C79BE">
              <w:rPr>
                <w:rFonts w:ascii="Arial Narrow" w:hAnsi="Arial Narrow" w:cs="Arial"/>
                <w:sz w:val="18"/>
                <w:szCs w:val="18"/>
              </w:rPr>
              <w:t>10.273,51</w:t>
            </w:r>
          </w:p>
        </w:tc>
      </w:tr>
      <w:tr w:rsidR="005C79BE" w:rsidRPr="00AF3EAC" w14:paraId="521C28DA" w14:textId="77777777" w:rsidTr="00AB339D">
        <w:trPr>
          <w:trHeight w:val="300"/>
          <w:jc w:val="center"/>
        </w:trPr>
        <w:tc>
          <w:tcPr>
            <w:tcW w:w="716" w:type="dxa"/>
            <w:shd w:val="clear" w:color="auto" w:fill="auto"/>
            <w:noWrap/>
            <w:hideMark/>
          </w:tcPr>
          <w:p w14:paraId="34B94E5C" w14:textId="77777777" w:rsidR="005C79BE" w:rsidRPr="00AF3EAC" w:rsidRDefault="005C79BE" w:rsidP="005C79BE">
            <w:pPr>
              <w:spacing w:after="0" w:line="240" w:lineRule="auto"/>
              <w:jc w:val="right"/>
              <w:rPr>
                <w:rFonts w:eastAsia="Times New Roman" w:cstheme="minorHAnsi"/>
                <w:sz w:val="18"/>
                <w:szCs w:val="18"/>
              </w:rPr>
            </w:pPr>
          </w:p>
        </w:tc>
        <w:tc>
          <w:tcPr>
            <w:tcW w:w="817" w:type="dxa"/>
            <w:shd w:val="clear" w:color="auto" w:fill="auto"/>
            <w:noWrap/>
            <w:hideMark/>
          </w:tcPr>
          <w:p w14:paraId="43FFF6B7" w14:textId="77777777" w:rsidR="005C79BE" w:rsidRPr="00AF3EAC" w:rsidRDefault="005C79BE" w:rsidP="005C79BE">
            <w:pPr>
              <w:spacing w:after="0" w:line="240" w:lineRule="auto"/>
              <w:jc w:val="right"/>
              <w:rPr>
                <w:rFonts w:eastAsia="Times New Roman" w:cstheme="minorHAnsi"/>
                <w:sz w:val="18"/>
                <w:szCs w:val="18"/>
              </w:rPr>
            </w:pPr>
            <w:r w:rsidRPr="00AF3EAC">
              <w:rPr>
                <w:rFonts w:eastAsia="Times New Roman" w:cstheme="minorHAnsi"/>
                <w:sz w:val="18"/>
                <w:szCs w:val="18"/>
              </w:rPr>
              <w:t>412300</w:t>
            </w:r>
          </w:p>
        </w:tc>
        <w:tc>
          <w:tcPr>
            <w:tcW w:w="3420" w:type="dxa"/>
            <w:shd w:val="clear" w:color="auto" w:fill="auto"/>
            <w:hideMark/>
          </w:tcPr>
          <w:p w14:paraId="4DA89569" w14:textId="33B82F1F" w:rsidR="005C79BE" w:rsidRPr="00AF3EAC" w:rsidRDefault="005C79BE" w:rsidP="005C79BE">
            <w:pPr>
              <w:spacing w:after="0" w:line="240" w:lineRule="auto"/>
              <w:rPr>
                <w:rFonts w:eastAsia="Times New Roman" w:cstheme="minorHAnsi"/>
                <w:sz w:val="18"/>
                <w:szCs w:val="18"/>
              </w:rPr>
            </w:pPr>
            <w:r w:rsidRPr="00AF3EAC">
              <w:rPr>
                <w:rFonts w:eastAsia="Times New Roman" w:cstheme="minorHAnsi"/>
                <w:sz w:val="18"/>
                <w:szCs w:val="18"/>
              </w:rPr>
              <w:t>Расходи</w:t>
            </w:r>
            <w:r w:rsidR="008E73AA">
              <w:rPr>
                <w:rFonts w:eastAsia="Times New Roman" w:cstheme="minorHAnsi"/>
                <w:sz w:val="18"/>
                <w:szCs w:val="18"/>
                <w:lang w:val="sr-Cyrl-RS"/>
              </w:rPr>
              <w:t xml:space="preserve"> </w:t>
            </w:r>
            <w:r w:rsidRPr="00AF3EAC">
              <w:rPr>
                <w:rFonts w:eastAsia="Times New Roman" w:cstheme="minorHAnsi"/>
                <w:sz w:val="18"/>
                <w:szCs w:val="18"/>
              </w:rPr>
              <w:t>за</w:t>
            </w:r>
            <w:r w:rsidR="008E73AA">
              <w:rPr>
                <w:rFonts w:eastAsia="Times New Roman" w:cstheme="minorHAnsi"/>
                <w:sz w:val="18"/>
                <w:szCs w:val="18"/>
                <w:lang w:val="sr-Cyrl-RS"/>
              </w:rPr>
              <w:t xml:space="preserve"> </w:t>
            </w:r>
            <w:r w:rsidRPr="00AF3EAC">
              <w:rPr>
                <w:rFonts w:eastAsia="Times New Roman" w:cstheme="minorHAnsi"/>
                <w:sz w:val="18"/>
                <w:szCs w:val="18"/>
              </w:rPr>
              <w:t>режијски</w:t>
            </w:r>
            <w:r w:rsidR="008E73AA">
              <w:rPr>
                <w:rFonts w:eastAsia="Times New Roman" w:cstheme="minorHAnsi"/>
                <w:sz w:val="18"/>
                <w:szCs w:val="18"/>
                <w:lang w:val="sr-Cyrl-RS"/>
              </w:rPr>
              <w:t xml:space="preserve"> </w:t>
            </w:r>
            <w:r w:rsidRPr="00AF3EAC">
              <w:rPr>
                <w:rFonts w:eastAsia="Times New Roman" w:cstheme="minorHAnsi"/>
                <w:sz w:val="18"/>
                <w:szCs w:val="18"/>
              </w:rPr>
              <w:t>материјал (канц.мат.,одр.чистоће, стручна</w:t>
            </w:r>
            <w:r w:rsidR="008E73AA">
              <w:rPr>
                <w:rFonts w:eastAsia="Times New Roman" w:cstheme="minorHAnsi"/>
                <w:sz w:val="18"/>
                <w:szCs w:val="18"/>
                <w:lang w:val="sr-Cyrl-RS"/>
              </w:rPr>
              <w:t xml:space="preserve"> </w:t>
            </w:r>
            <w:r w:rsidRPr="00AF3EAC">
              <w:rPr>
                <w:rFonts w:eastAsia="Times New Roman" w:cstheme="minorHAnsi"/>
                <w:sz w:val="18"/>
                <w:szCs w:val="18"/>
              </w:rPr>
              <w:t>лит.,часописи, дневна</w:t>
            </w:r>
            <w:r w:rsidR="008E73AA">
              <w:rPr>
                <w:rFonts w:eastAsia="Times New Roman" w:cstheme="minorHAnsi"/>
                <w:sz w:val="18"/>
                <w:szCs w:val="18"/>
                <w:lang w:val="sr-Cyrl-RS"/>
              </w:rPr>
              <w:t xml:space="preserve"> </w:t>
            </w:r>
            <w:r w:rsidRPr="00AF3EAC">
              <w:rPr>
                <w:rFonts w:eastAsia="Times New Roman" w:cstheme="minorHAnsi"/>
                <w:sz w:val="18"/>
                <w:szCs w:val="18"/>
              </w:rPr>
              <w:t>штампа,)</w:t>
            </w:r>
          </w:p>
        </w:tc>
        <w:tc>
          <w:tcPr>
            <w:tcW w:w="1117" w:type="dxa"/>
            <w:tcBorders>
              <w:top w:val="nil"/>
              <w:left w:val="single" w:sz="4" w:space="0" w:color="auto"/>
              <w:bottom w:val="single" w:sz="4" w:space="0" w:color="auto"/>
              <w:right w:val="single" w:sz="4" w:space="0" w:color="auto"/>
            </w:tcBorders>
            <w:shd w:val="clear" w:color="auto" w:fill="auto"/>
            <w:noWrap/>
          </w:tcPr>
          <w:p w14:paraId="5778A932" w14:textId="77777777" w:rsidR="005C79BE" w:rsidRPr="005C79BE" w:rsidRDefault="005C79BE" w:rsidP="005C79BE">
            <w:pPr>
              <w:jc w:val="right"/>
              <w:rPr>
                <w:rFonts w:cstheme="minorHAnsi"/>
                <w:sz w:val="18"/>
                <w:szCs w:val="18"/>
                <w:lang w:val="bs-Cyrl-BA"/>
              </w:rPr>
            </w:pPr>
            <w:r w:rsidRPr="005C79BE">
              <w:rPr>
                <w:rFonts w:ascii="Arial Narrow" w:hAnsi="Arial Narrow" w:cs="Arial"/>
                <w:sz w:val="18"/>
                <w:szCs w:val="18"/>
              </w:rPr>
              <w:t>9.500,00</w:t>
            </w:r>
          </w:p>
        </w:tc>
        <w:tc>
          <w:tcPr>
            <w:tcW w:w="1217" w:type="dxa"/>
            <w:tcBorders>
              <w:top w:val="nil"/>
              <w:left w:val="single" w:sz="4" w:space="0" w:color="auto"/>
              <w:bottom w:val="single" w:sz="4" w:space="0" w:color="auto"/>
              <w:right w:val="single" w:sz="4" w:space="0" w:color="auto"/>
            </w:tcBorders>
            <w:shd w:val="clear" w:color="auto" w:fill="auto"/>
            <w:noWrap/>
          </w:tcPr>
          <w:p w14:paraId="4AFFCB04" w14:textId="77777777" w:rsidR="005C79BE" w:rsidRPr="005C79BE" w:rsidRDefault="005C79BE" w:rsidP="005C79BE">
            <w:pPr>
              <w:jc w:val="right"/>
              <w:rPr>
                <w:rFonts w:cstheme="minorHAnsi"/>
                <w:sz w:val="18"/>
                <w:szCs w:val="18"/>
                <w:lang w:val="bs-Cyrl-BA"/>
              </w:rPr>
            </w:pPr>
            <w:r w:rsidRPr="005C79BE">
              <w:rPr>
                <w:rFonts w:ascii="Arial Narrow" w:hAnsi="Arial Narrow" w:cs="Arial"/>
                <w:sz w:val="18"/>
                <w:szCs w:val="18"/>
              </w:rPr>
              <w:t>5.505,02</w:t>
            </w:r>
          </w:p>
        </w:tc>
      </w:tr>
      <w:tr w:rsidR="005C79BE" w:rsidRPr="00AF3EAC" w14:paraId="6A314E1B" w14:textId="77777777" w:rsidTr="00AB339D">
        <w:trPr>
          <w:trHeight w:val="300"/>
          <w:jc w:val="center"/>
        </w:trPr>
        <w:tc>
          <w:tcPr>
            <w:tcW w:w="716" w:type="dxa"/>
            <w:shd w:val="clear" w:color="auto" w:fill="auto"/>
            <w:noWrap/>
            <w:hideMark/>
          </w:tcPr>
          <w:p w14:paraId="1D580937" w14:textId="77777777" w:rsidR="005C79BE" w:rsidRPr="00AF3EAC" w:rsidRDefault="005C79BE" w:rsidP="005C79BE">
            <w:pPr>
              <w:spacing w:after="0" w:line="240" w:lineRule="auto"/>
              <w:jc w:val="right"/>
              <w:rPr>
                <w:rFonts w:eastAsia="Times New Roman" w:cstheme="minorHAnsi"/>
                <w:sz w:val="18"/>
                <w:szCs w:val="18"/>
              </w:rPr>
            </w:pPr>
          </w:p>
        </w:tc>
        <w:tc>
          <w:tcPr>
            <w:tcW w:w="817" w:type="dxa"/>
            <w:shd w:val="clear" w:color="auto" w:fill="auto"/>
            <w:noWrap/>
            <w:hideMark/>
          </w:tcPr>
          <w:p w14:paraId="55664A89" w14:textId="77777777" w:rsidR="005C79BE" w:rsidRPr="00AF3EAC" w:rsidRDefault="005C79BE" w:rsidP="005C79BE">
            <w:pPr>
              <w:spacing w:after="0" w:line="240" w:lineRule="auto"/>
              <w:jc w:val="right"/>
              <w:rPr>
                <w:rFonts w:eastAsia="Times New Roman" w:cstheme="minorHAnsi"/>
                <w:sz w:val="18"/>
                <w:szCs w:val="18"/>
              </w:rPr>
            </w:pPr>
            <w:r w:rsidRPr="00AF3EAC">
              <w:rPr>
                <w:rFonts w:eastAsia="Times New Roman" w:cstheme="minorHAnsi"/>
                <w:sz w:val="18"/>
                <w:szCs w:val="18"/>
              </w:rPr>
              <w:t>412500</w:t>
            </w:r>
          </w:p>
        </w:tc>
        <w:tc>
          <w:tcPr>
            <w:tcW w:w="3420" w:type="dxa"/>
            <w:shd w:val="clear" w:color="auto" w:fill="auto"/>
            <w:hideMark/>
          </w:tcPr>
          <w:p w14:paraId="50465584" w14:textId="3EF8CB62" w:rsidR="005C79BE" w:rsidRPr="00AF3EAC" w:rsidRDefault="005C79BE" w:rsidP="005C79BE">
            <w:pPr>
              <w:spacing w:after="0" w:line="240" w:lineRule="auto"/>
              <w:rPr>
                <w:rFonts w:eastAsia="Times New Roman" w:cstheme="minorHAnsi"/>
                <w:sz w:val="18"/>
                <w:szCs w:val="18"/>
              </w:rPr>
            </w:pPr>
            <w:r w:rsidRPr="00AF3EAC">
              <w:rPr>
                <w:rFonts w:eastAsia="Times New Roman" w:cstheme="minorHAnsi"/>
                <w:sz w:val="18"/>
                <w:szCs w:val="18"/>
              </w:rPr>
              <w:t>Расходи</w:t>
            </w:r>
            <w:r w:rsidR="008E73AA">
              <w:rPr>
                <w:rFonts w:eastAsia="Times New Roman" w:cstheme="minorHAnsi"/>
                <w:sz w:val="18"/>
                <w:szCs w:val="18"/>
                <w:lang w:val="sr-Cyrl-RS"/>
              </w:rPr>
              <w:t xml:space="preserve"> </w:t>
            </w:r>
            <w:r w:rsidRPr="00AF3EAC">
              <w:rPr>
                <w:rFonts w:eastAsia="Times New Roman" w:cstheme="minorHAnsi"/>
                <w:sz w:val="18"/>
                <w:szCs w:val="18"/>
              </w:rPr>
              <w:t>за</w:t>
            </w:r>
            <w:r w:rsidR="008E73AA">
              <w:rPr>
                <w:rFonts w:eastAsia="Times New Roman" w:cstheme="minorHAnsi"/>
                <w:sz w:val="18"/>
                <w:szCs w:val="18"/>
                <w:lang w:val="sr-Cyrl-RS"/>
              </w:rPr>
              <w:t xml:space="preserve"> </w:t>
            </w:r>
            <w:r w:rsidRPr="00AF3EAC">
              <w:rPr>
                <w:rFonts w:eastAsia="Times New Roman" w:cstheme="minorHAnsi"/>
                <w:sz w:val="18"/>
                <w:szCs w:val="18"/>
              </w:rPr>
              <w:t>текуће</w:t>
            </w:r>
            <w:r w:rsidR="008E73AA">
              <w:rPr>
                <w:rFonts w:eastAsia="Times New Roman" w:cstheme="minorHAnsi"/>
                <w:sz w:val="18"/>
                <w:szCs w:val="18"/>
                <w:lang w:val="sr-Cyrl-RS"/>
              </w:rPr>
              <w:t xml:space="preserve"> </w:t>
            </w:r>
            <w:r w:rsidRPr="00AF3EAC">
              <w:rPr>
                <w:rFonts w:eastAsia="Times New Roman" w:cstheme="minorHAnsi"/>
                <w:sz w:val="18"/>
                <w:szCs w:val="18"/>
              </w:rPr>
              <w:t>одржавање</w:t>
            </w:r>
          </w:p>
        </w:tc>
        <w:tc>
          <w:tcPr>
            <w:tcW w:w="1117" w:type="dxa"/>
            <w:tcBorders>
              <w:top w:val="nil"/>
              <w:left w:val="single" w:sz="4" w:space="0" w:color="auto"/>
              <w:bottom w:val="single" w:sz="4" w:space="0" w:color="auto"/>
              <w:right w:val="single" w:sz="4" w:space="0" w:color="auto"/>
            </w:tcBorders>
            <w:shd w:val="clear" w:color="auto" w:fill="auto"/>
            <w:noWrap/>
          </w:tcPr>
          <w:p w14:paraId="354B8A70" w14:textId="77777777" w:rsidR="005C79BE" w:rsidRPr="005C79BE" w:rsidRDefault="005C79BE" w:rsidP="005C79BE">
            <w:pPr>
              <w:jc w:val="right"/>
              <w:rPr>
                <w:rFonts w:cstheme="minorHAnsi"/>
                <w:sz w:val="18"/>
                <w:szCs w:val="18"/>
                <w:lang w:val="bs-Cyrl-BA"/>
              </w:rPr>
            </w:pPr>
            <w:r w:rsidRPr="005C79BE">
              <w:rPr>
                <w:rFonts w:ascii="Arial Narrow" w:hAnsi="Arial Narrow" w:cs="Arial"/>
                <w:sz w:val="18"/>
                <w:szCs w:val="18"/>
              </w:rPr>
              <w:t>2.000,00</w:t>
            </w:r>
          </w:p>
        </w:tc>
        <w:tc>
          <w:tcPr>
            <w:tcW w:w="1217" w:type="dxa"/>
            <w:tcBorders>
              <w:top w:val="nil"/>
              <w:left w:val="single" w:sz="4" w:space="0" w:color="auto"/>
              <w:bottom w:val="single" w:sz="4" w:space="0" w:color="auto"/>
              <w:right w:val="single" w:sz="4" w:space="0" w:color="auto"/>
            </w:tcBorders>
            <w:shd w:val="clear" w:color="auto" w:fill="auto"/>
            <w:noWrap/>
          </w:tcPr>
          <w:p w14:paraId="2E0AAA3A" w14:textId="77777777" w:rsidR="005C79BE" w:rsidRPr="005C79BE" w:rsidRDefault="005C79BE" w:rsidP="005C79BE">
            <w:pPr>
              <w:jc w:val="right"/>
              <w:rPr>
                <w:rFonts w:cstheme="minorHAnsi"/>
                <w:sz w:val="18"/>
                <w:szCs w:val="18"/>
                <w:lang w:val="bs-Cyrl-BA"/>
              </w:rPr>
            </w:pPr>
            <w:r w:rsidRPr="005C79BE">
              <w:rPr>
                <w:rFonts w:ascii="Arial Narrow" w:hAnsi="Arial Narrow" w:cs="Arial"/>
                <w:sz w:val="18"/>
                <w:szCs w:val="18"/>
              </w:rPr>
              <w:t>312,25</w:t>
            </w:r>
          </w:p>
        </w:tc>
      </w:tr>
      <w:tr w:rsidR="005C79BE" w:rsidRPr="00AF3EAC" w14:paraId="41D87094" w14:textId="77777777" w:rsidTr="00AB339D">
        <w:trPr>
          <w:trHeight w:val="300"/>
          <w:jc w:val="center"/>
        </w:trPr>
        <w:tc>
          <w:tcPr>
            <w:tcW w:w="716" w:type="dxa"/>
            <w:shd w:val="clear" w:color="auto" w:fill="auto"/>
            <w:noWrap/>
            <w:hideMark/>
          </w:tcPr>
          <w:p w14:paraId="008E5640" w14:textId="77777777" w:rsidR="005C79BE" w:rsidRPr="00AF3EAC" w:rsidRDefault="005C79BE" w:rsidP="005C79BE">
            <w:pPr>
              <w:spacing w:after="0" w:line="240" w:lineRule="auto"/>
              <w:jc w:val="right"/>
              <w:rPr>
                <w:rFonts w:eastAsia="Times New Roman" w:cstheme="minorHAnsi"/>
                <w:sz w:val="18"/>
                <w:szCs w:val="18"/>
              </w:rPr>
            </w:pPr>
          </w:p>
        </w:tc>
        <w:tc>
          <w:tcPr>
            <w:tcW w:w="817" w:type="dxa"/>
            <w:shd w:val="clear" w:color="auto" w:fill="auto"/>
            <w:noWrap/>
            <w:hideMark/>
          </w:tcPr>
          <w:p w14:paraId="6F8F9310" w14:textId="77777777" w:rsidR="005C79BE" w:rsidRPr="00AF3EAC" w:rsidRDefault="005C79BE" w:rsidP="005C79BE">
            <w:pPr>
              <w:spacing w:after="0" w:line="240" w:lineRule="auto"/>
              <w:jc w:val="right"/>
              <w:rPr>
                <w:rFonts w:eastAsia="Times New Roman" w:cstheme="minorHAnsi"/>
                <w:sz w:val="18"/>
                <w:szCs w:val="18"/>
              </w:rPr>
            </w:pPr>
            <w:r w:rsidRPr="00AF3EAC">
              <w:rPr>
                <w:rFonts w:eastAsia="Times New Roman" w:cstheme="minorHAnsi"/>
                <w:sz w:val="18"/>
                <w:szCs w:val="18"/>
              </w:rPr>
              <w:t>412600</w:t>
            </w:r>
          </w:p>
        </w:tc>
        <w:tc>
          <w:tcPr>
            <w:tcW w:w="3420" w:type="dxa"/>
            <w:shd w:val="clear" w:color="auto" w:fill="auto"/>
            <w:hideMark/>
          </w:tcPr>
          <w:p w14:paraId="7209C765" w14:textId="27506C06" w:rsidR="005C79BE" w:rsidRPr="00AF3EAC" w:rsidRDefault="005C79BE" w:rsidP="005C79BE">
            <w:pPr>
              <w:spacing w:after="0" w:line="240" w:lineRule="auto"/>
              <w:rPr>
                <w:rFonts w:eastAsia="Times New Roman" w:cstheme="minorHAnsi"/>
                <w:sz w:val="18"/>
                <w:szCs w:val="18"/>
              </w:rPr>
            </w:pPr>
            <w:r w:rsidRPr="00AF3EAC">
              <w:rPr>
                <w:rFonts w:eastAsia="Times New Roman" w:cstheme="minorHAnsi"/>
                <w:sz w:val="18"/>
                <w:szCs w:val="18"/>
              </w:rPr>
              <w:t>Расходи</w:t>
            </w:r>
            <w:r w:rsidR="008E73AA">
              <w:rPr>
                <w:rFonts w:eastAsia="Times New Roman" w:cstheme="minorHAnsi"/>
                <w:sz w:val="18"/>
                <w:szCs w:val="18"/>
                <w:lang w:val="sr-Cyrl-RS"/>
              </w:rPr>
              <w:t xml:space="preserve"> </w:t>
            </w:r>
            <w:r w:rsidRPr="00AF3EAC">
              <w:rPr>
                <w:rFonts w:eastAsia="Times New Roman" w:cstheme="minorHAnsi"/>
                <w:sz w:val="18"/>
                <w:szCs w:val="18"/>
              </w:rPr>
              <w:t>по</w:t>
            </w:r>
            <w:r w:rsidR="008E73AA">
              <w:rPr>
                <w:rFonts w:eastAsia="Times New Roman" w:cstheme="minorHAnsi"/>
                <w:sz w:val="18"/>
                <w:szCs w:val="18"/>
                <w:lang w:val="sr-Cyrl-RS"/>
              </w:rPr>
              <w:t xml:space="preserve"> </w:t>
            </w:r>
            <w:r w:rsidRPr="00AF3EAC">
              <w:rPr>
                <w:rFonts w:eastAsia="Times New Roman" w:cstheme="minorHAnsi"/>
                <w:sz w:val="18"/>
                <w:szCs w:val="18"/>
              </w:rPr>
              <w:t>основу</w:t>
            </w:r>
            <w:r w:rsidR="008E73AA">
              <w:rPr>
                <w:rFonts w:eastAsia="Times New Roman" w:cstheme="minorHAnsi"/>
                <w:sz w:val="18"/>
                <w:szCs w:val="18"/>
                <w:lang w:val="sr-Cyrl-RS"/>
              </w:rPr>
              <w:t xml:space="preserve"> </w:t>
            </w:r>
            <w:r w:rsidRPr="00AF3EAC">
              <w:rPr>
                <w:rFonts w:eastAsia="Times New Roman" w:cstheme="minorHAnsi"/>
                <w:sz w:val="18"/>
                <w:szCs w:val="18"/>
              </w:rPr>
              <w:t>путовања и смјештаја (дневнице, гориво)</w:t>
            </w:r>
          </w:p>
        </w:tc>
        <w:tc>
          <w:tcPr>
            <w:tcW w:w="1117" w:type="dxa"/>
            <w:tcBorders>
              <w:top w:val="nil"/>
              <w:left w:val="single" w:sz="4" w:space="0" w:color="auto"/>
              <w:bottom w:val="single" w:sz="4" w:space="0" w:color="auto"/>
              <w:right w:val="single" w:sz="4" w:space="0" w:color="auto"/>
            </w:tcBorders>
            <w:shd w:val="clear" w:color="auto" w:fill="auto"/>
            <w:noWrap/>
          </w:tcPr>
          <w:p w14:paraId="7C33595C" w14:textId="77777777" w:rsidR="005C79BE" w:rsidRPr="005C79BE" w:rsidRDefault="005C79BE" w:rsidP="005C79BE">
            <w:pPr>
              <w:jc w:val="right"/>
              <w:rPr>
                <w:rFonts w:cstheme="minorHAnsi"/>
                <w:sz w:val="18"/>
                <w:szCs w:val="18"/>
                <w:lang w:val="bs-Cyrl-BA"/>
              </w:rPr>
            </w:pPr>
            <w:r w:rsidRPr="005C79BE">
              <w:rPr>
                <w:rFonts w:ascii="Arial Narrow" w:hAnsi="Arial Narrow" w:cs="Arial"/>
                <w:sz w:val="18"/>
                <w:szCs w:val="18"/>
              </w:rPr>
              <w:t>5.000,00</w:t>
            </w:r>
          </w:p>
        </w:tc>
        <w:tc>
          <w:tcPr>
            <w:tcW w:w="1217" w:type="dxa"/>
            <w:tcBorders>
              <w:top w:val="nil"/>
              <w:left w:val="single" w:sz="4" w:space="0" w:color="auto"/>
              <w:bottom w:val="single" w:sz="4" w:space="0" w:color="auto"/>
              <w:right w:val="single" w:sz="4" w:space="0" w:color="auto"/>
            </w:tcBorders>
            <w:shd w:val="clear" w:color="auto" w:fill="auto"/>
            <w:noWrap/>
          </w:tcPr>
          <w:p w14:paraId="58F81F5F" w14:textId="77777777" w:rsidR="005C79BE" w:rsidRPr="005C79BE" w:rsidRDefault="005C79BE" w:rsidP="005C79BE">
            <w:pPr>
              <w:jc w:val="right"/>
              <w:rPr>
                <w:rFonts w:cstheme="minorHAnsi"/>
                <w:sz w:val="18"/>
                <w:szCs w:val="18"/>
                <w:lang w:val="bs-Cyrl-BA"/>
              </w:rPr>
            </w:pPr>
            <w:r w:rsidRPr="005C79BE">
              <w:rPr>
                <w:rFonts w:ascii="Arial Narrow" w:hAnsi="Arial Narrow" w:cs="Arial"/>
                <w:sz w:val="18"/>
                <w:szCs w:val="18"/>
              </w:rPr>
              <w:t>953,83</w:t>
            </w:r>
          </w:p>
        </w:tc>
      </w:tr>
      <w:tr w:rsidR="005C79BE" w:rsidRPr="00AF3EAC" w14:paraId="116F9D62" w14:textId="77777777" w:rsidTr="00AB339D">
        <w:trPr>
          <w:trHeight w:val="300"/>
          <w:jc w:val="center"/>
        </w:trPr>
        <w:tc>
          <w:tcPr>
            <w:tcW w:w="716" w:type="dxa"/>
            <w:shd w:val="clear" w:color="auto" w:fill="auto"/>
            <w:noWrap/>
            <w:hideMark/>
          </w:tcPr>
          <w:p w14:paraId="2763BB47" w14:textId="77777777" w:rsidR="005C79BE" w:rsidRPr="00AF3EAC" w:rsidRDefault="005C79BE" w:rsidP="005C79BE">
            <w:pPr>
              <w:spacing w:after="0" w:line="240" w:lineRule="auto"/>
              <w:jc w:val="right"/>
              <w:rPr>
                <w:rFonts w:eastAsia="Times New Roman" w:cstheme="minorHAnsi"/>
                <w:sz w:val="18"/>
                <w:szCs w:val="18"/>
              </w:rPr>
            </w:pPr>
          </w:p>
        </w:tc>
        <w:tc>
          <w:tcPr>
            <w:tcW w:w="817" w:type="dxa"/>
            <w:shd w:val="clear" w:color="auto" w:fill="auto"/>
            <w:noWrap/>
            <w:hideMark/>
          </w:tcPr>
          <w:p w14:paraId="381460A5" w14:textId="77777777" w:rsidR="005C79BE" w:rsidRPr="00AF3EAC" w:rsidRDefault="005C79BE" w:rsidP="005C79BE">
            <w:pPr>
              <w:spacing w:after="0" w:line="240" w:lineRule="auto"/>
              <w:jc w:val="right"/>
              <w:rPr>
                <w:rFonts w:eastAsia="Times New Roman" w:cstheme="minorHAnsi"/>
                <w:sz w:val="18"/>
                <w:szCs w:val="18"/>
              </w:rPr>
            </w:pPr>
            <w:r w:rsidRPr="00AF3EAC">
              <w:rPr>
                <w:rFonts w:eastAsia="Times New Roman" w:cstheme="minorHAnsi"/>
                <w:sz w:val="18"/>
                <w:szCs w:val="18"/>
              </w:rPr>
              <w:t>412700</w:t>
            </w:r>
          </w:p>
        </w:tc>
        <w:tc>
          <w:tcPr>
            <w:tcW w:w="3420" w:type="dxa"/>
            <w:shd w:val="clear" w:color="auto" w:fill="auto"/>
            <w:hideMark/>
          </w:tcPr>
          <w:p w14:paraId="00CC6938" w14:textId="3288F5CC" w:rsidR="005C79BE" w:rsidRPr="00AF3EAC" w:rsidRDefault="005C79BE" w:rsidP="005C79BE">
            <w:pPr>
              <w:spacing w:after="0" w:line="240" w:lineRule="auto"/>
              <w:rPr>
                <w:rFonts w:eastAsia="Times New Roman" w:cstheme="minorHAnsi"/>
                <w:sz w:val="18"/>
                <w:szCs w:val="18"/>
              </w:rPr>
            </w:pPr>
            <w:r w:rsidRPr="00AF3EAC">
              <w:rPr>
                <w:rFonts w:eastAsia="Times New Roman" w:cstheme="minorHAnsi"/>
                <w:sz w:val="18"/>
                <w:szCs w:val="18"/>
              </w:rPr>
              <w:t>Расходи</w:t>
            </w:r>
            <w:r w:rsidR="008E73AA">
              <w:rPr>
                <w:rFonts w:eastAsia="Times New Roman" w:cstheme="minorHAnsi"/>
                <w:sz w:val="18"/>
                <w:szCs w:val="18"/>
                <w:lang w:val="sr-Cyrl-RS"/>
              </w:rPr>
              <w:t xml:space="preserve"> </w:t>
            </w:r>
            <w:r w:rsidRPr="00AF3EAC">
              <w:rPr>
                <w:rFonts w:eastAsia="Times New Roman" w:cstheme="minorHAnsi"/>
                <w:sz w:val="18"/>
                <w:szCs w:val="18"/>
              </w:rPr>
              <w:t>за</w:t>
            </w:r>
            <w:r w:rsidR="008E73AA">
              <w:rPr>
                <w:rFonts w:eastAsia="Times New Roman" w:cstheme="minorHAnsi"/>
                <w:sz w:val="18"/>
                <w:szCs w:val="18"/>
                <w:lang w:val="sr-Cyrl-RS"/>
              </w:rPr>
              <w:t xml:space="preserve"> </w:t>
            </w:r>
            <w:r w:rsidRPr="00AF3EAC">
              <w:rPr>
                <w:rFonts w:eastAsia="Times New Roman" w:cstheme="minorHAnsi"/>
                <w:sz w:val="18"/>
                <w:szCs w:val="18"/>
              </w:rPr>
              <w:t>стручне</w:t>
            </w:r>
            <w:r w:rsidR="00987BB0">
              <w:rPr>
                <w:rFonts w:eastAsia="Times New Roman" w:cstheme="minorHAnsi"/>
                <w:sz w:val="18"/>
                <w:szCs w:val="18"/>
                <w:lang w:val="sr-Cyrl-RS"/>
              </w:rPr>
              <w:t xml:space="preserve"> </w:t>
            </w:r>
            <w:r w:rsidRPr="00AF3EAC">
              <w:rPr>
                <w:rFonts w:eastAsia="Times New Roman" w:cstheme="minorHAnsi"/>
                <w:sz w:val="18"/>
                <w:szCs w:val="18"/>
              </w:rPr>
              <w:t>услуге (усл.фин.посред., усл.осиг.,информисање и медији, рев.и рач.усл.,правне и админ.усл., процјене и вјештачења, компјутерске</w:t>
            </w:r>
            <w:r w:rsidR="00987BB0">
              <w:rPr>
                <w:rFonts w:eastAsia="Times New Roman" w:cstheme="minorHAnsi"/>
                <w:sz w:val="18"/>
                <w:szCs w:val="18"/>
                <w:lang w:val="sr-Cyrl-RS"/>
              </w:rPr>
              <w:t xml:space="preserve"> </w:t>
            </w:r>
            <w:r w:rsidRPr="00AF3EAC">
              <w:rPr>
                <w:rFonts w:eastAsia="Times New Roman" w:cstheme="minorHAnsi"/>
                <w:sz w:val="18"/>
                <w:szCs w:val="18"/>
              </w:rPr>
              <w:t xml:space="preserve">усл., остале) </w:t>
            </w:r>
          </w:p>
        </w:tc>
        <w:tc>
          <w:tcPr>
            <w:tcW w:w="1117" w:type="dxa"/>
            <w:tcBorders>
              <w:top w:val="nil"/>
              <w:left w:val="single" w:sz="4" w:space="0" w:color="auto"/>
              <w:bottom w:val="single" w:sz="4" w:space="0" w:color="auto"/>
              <w:right w:val="single" w:sz="4" w:space="0" w:color="auto"/>
            </w:tcBorders>
            <w:shd w:val="clear" w:color="auto" w:fill="auto"/>
            <w:noWrap/>
          </w:tcPr>
          <w:p w14:paraId="3CED4390" w14:textId="77777777" w:rsidR="005C79BE" w:rsidRPr="005C79BE" w:rsidRDefault="005C79BE" w:rsidP="005C79BE">
            <w:pPr>
              <w:jc w:val="right"/>
              <w:rPr>
                <w:rFonts w:cstheme="minorHAnsi"/>
                <w:sz w:val="18"/>
                <w:szCs w:val="18"/>
                <w:lang w:val="bs-Cyrl-BA"/>
              </w:rPr>
            </w:pPr>
            <w:r w:rsidRPr="005C79BE">
              <w:rPr>
                <w:rFonts w:ascii="Arial Narrow" w:hAnsi="Arial Narrow" w:cs="Arial"/>
                <w:sz w:val="18"/>
                <w:szCs w:val="18"/>
              </w:rPr>
              <w:t>15.000,00</w:t>
            </w:r>
          </w:p>
        </w:tc>
        <w:tc>
          <w:tcPr>
            <w:tcW w:w="1217" w:type="dxa"/>
            <w:tcBorders>
              <w:top w:val="nil"/>
              <w:left w:val="single" w:sz="4" w:space="0" w:color="auto"/>
              <w:bottom w:val="single" w:sz="4" w:space="0" w:color="auto"/>
              <w:right w:val="single" w:sz="4" w:space="0" w:color="auto"/>
            </w:tcBorders>
            <w:shd w:val="clear" w:color="auto" w:fill="auto"/>
            <w:noWrap/>
          </w:tcPr>
          <w:p w14:paraId="7545CA52" w14:textId="77777777" w:rsidR="005C79BE" w:rsidRPr="005C79BE" w:rsidRDefault="005C79BE" w:rsidP="005C79BE">
            <w:pPr>
              <w:jc w:val="right"/>
              <w:rPr>
                <w:rFonts w:cstheme="minorHAnsi"/>
                <w:sz w:val="18"/>
                <w:szCs w:val="18"/>
                <w:lang w:val="bs-Cyrl-BA"/>
              </w:rPr>
            </w:pPr>
            <w:r w:rsidRPr="005C79BE">
              <w:rPr>
                <w:rFonts w:ascii="Arial Narrow" w:hAnsi="Arial Narrow" w:cs="Arial"/>
                <w:sz w:val="18"/>
                <w:szCs w:val="18"/>
              </w:rPr>
              <w:t>11.135,00</w:t>
            </w:r>
          </w:p>
        </w:tc>
      </w:tr>
      <w:tr w:rsidR="005C79BE" w:rsidRPr="00AF3EAC" w14:paraId="5C11D25D" w14:textId="77777777" w:rsidTr="00AB339D">
        <w:trPr>
          <w:trHeight w:val="300"/>
          <w:jc w:val="center"/>
        </w:trPr>
        <w:tc>
          <w:tcPr>
            <w:tcW w:w="716" w:type="dxa"/>
            <w:shd w:val="clear" w:color="auto" w:fill="auto"/>
            <w:noWrap/>
            <w:hideMark/>
          </w:tcPr>
          <w:p w14:paraId="01F57A2B" w14:textId="77777777" w:rsidR="005C79BE" w:rsidRPr="00AF3EAC" w:rsidRDefault="005C79BE" w:rsidP="005C79BE">
            <w:pPr>
              <w:spacing w:after="0" w:line="240" w:lineRule="auto"/>
              <w:jc w:val="right"/>
              <w:rPr>
                <w:rFonts w:eastAsia="Times New Roman" w:cstheme="minorHAnsi"/>
                <w:sz w:val="18"/>
                <w:szCs w:val="18"/>
              </w:rPr>
            </w:pPr>
          </w:p>
        </w:tc>
        <w:tc>
          <w:tcPr>
            <w:tcW w:w="817" w:type="dxa"/>
            <w:shd w:val="clear" w:color="auto" w:fill="auto"/>
            <w:noWrap/>
            <w:hideMark/>
          </w:tcPr>
          <w:p w14:paraId="415C74A0" w14:textId="77777777" w:rsidR="005C79BE" w:rsidRPr="00AF3EAC" w:rsidRDefault="005C79BE" w:rsidP="005C79BE">
            <w:pPr>
              <w:spacing w:after="0" w:line="240" w:lineRule="auto"/>
              <w:jc w:val="right"/>
              <w:rPr>
                <w:rFonts w:eastAsia="Times New Roman" w:cstheme="minorHAnsi"/>
                <w:sz w:val="18"/>
                <w:szCs w:val="18"/>
              </w:rPr>
            </w:pPr>
            <w:r w:rsidRPr="00AF3EAC">
              <w:rPr>
                <w:rFonts w:eastAsia="Times New Roman" w:cstheme="minorHAnsi"/>
                <w:sz w:val="18"/>
                <w:szCs w:val="18"/>
              </w:rPr>
              <w:t>412900</w:t>
            </w:r>
          </w:p>
        </w:tc>
        <w:tc>
          <w:tcPr>
            <w:tcW w:w="3420" w:type="dxa"/>
            <w:shd w:val="clear" w:color="auto" w:fill="auto"/>
            <w:hideMark/>
          </w:tcPr>
          <w:p w14:paraId="12F2F007" w14:textId="7E9EF656" w:rsidR="005C79BE" w:rsidRPr="00AF3EAC" w:rsidRDefault="005C79BE" w:rsidP="005C79BE">
            <w:pPr>
              <w:spacing w:after="0" w:line="240" w:lineRule="auto"/>
              <w:rPr>
                <w:rFonts w:eastAsia="Times New Roman" w:cstheme="minorHAnsi"/>
                <w:sz w:val="18"/>
                <w:szCs w:val="18"/>
              </w:rPr>
            </w:pPr>
            <w:r w:rsidRPr="00AF3EAC">
              <w:rPr>
                <w:rFonts w:eastAsia="Times New Roman" w:cstheme="minorHAnsi"/>
                <w:sz w:val="18"/>
                <w:szCs w:val="18"/>
              </w:rPr>
              <w:t>Остали</w:t>
            </w:r>
            <w:r w:rsidR="00987BB0">
              <w:rPr>
                <w:rFonts w:eastAsia="Times New Roman" w:cstheme="minorHAnsi"/>
                <w:sz w:val="18"/>
                <w:szCs w:val="18"/>
                <w:lang w:val="sr-Cyrl-RS"/>
              </w:rPr>
              <w:t xml:space="preserve"> </w:t>
            </w:r>
            <w:r w:rsidRPr="00AF3EAC">
              <w:rPr>
                <w:rFonts w:eastAsia="Times New Roman" w:cstheme="minorHAnsi"/>
                <w:sz w:val="18"/>
                <w:szCs w:val="18"/>
              </w:rPr>
              <w:t>непоменути</w:t>
            </w:r>
            <w:r w:rsidR="00987BB0">
              <w:rPr>
                <w:rFonts w:eastAsia="Times New Roman" w:cstheme="minorHAnsi"/>
                <w:sz w:val="18"/>
                <w:szCs w:val="18"/>
                <w:lang w:val="sr-Cyrl-RS"/>
              </w:rPr>
              <w:t xml:space="preserve"> </w:t>
            </w:r>
            <w:r w:rsidRPr="00AF3EAC">
              <w:rPr>
                <w:rFonts w:eastAsia="Times New Roman" w:cstheme="minorHAnsi"/>
                <w:sz w:val="18"/>
                <w:szCs w:val="18"/>
              </w:rPr>
              <w:t>расходи</w:t>
            </w:r>
          </w:p>
        </w:tc>
        <w:tc>
          <w:tcPr>
            <w:tcW w:w="1117" w:type="dxa"/>
            <w:tcBorders>
              <w:top w:val="nil"/>
              <w:left w:val="single" w:sz="4" w:space="0" w:color="auto"/>
              <w:bottom w:val="single" w:sz="4" w:space="0" w:color="auto"/>
              <w:right w:val="single" w:sz="4" w:space="0" w:color="auto"/>
            </w:tcBorders>
            <w:shd w:val="clear" w:color="auto" w:fill="auto"/>
            <w:noWrap/>
          </w:tcPr>
          <w:p w14:paraId="0CEEF51E" w14:textId="77777777" w:rsidR="005C79BE" w:rsidRPr="005C79BE" w:rsidRDefault="005C79BE" w:rsidP="005C79BE">
            <w:pPr>
              <w:jc w:val="right"/>
              <w:rPr>
                <w:rFonts w:cstheme="minorHAnsi"/>
                <w:sz w:val="18"/>
                <w:szCs w:val="18"/>
                <w:lang w:val="bs-Cyrl-BA"/>
              </w:rPr>
            </w:pPr>
            <w:r w:rsidRPr="005C79BE">
              <w:rPr>
                <w:rFonts w:ascii="Arial Narrow" w:hAnsi="Arial Narrow" w:cs="Arial"/>
                <w:sz w:val="18"/>
                <w:szCs w:val="18"/>
              </w:rPr>
              <w:t>48.000,00</w:t>
            </w:r>
          </w:p>
        </w:tc>
        <w:tc>
          <w:tcPr>
            <w:tcW w:w="1217" w:type="dxa"/>
            <w:tcBorders>
              <w:top w:val="nil"/>
              <w:left w:val="single" w:sz="4" w:space="0" w:color="auto"/>
              <w:bottom w:val="single" w:sz="4" w:space="0" w:color="auto"/>
              <w:right w:val="single" w:sz="4" w:space="0" w:color="auto"/>
            </w:tcBorders>
            <w:shd w:val="clear" w:color="auto" w:fill="auto"/>
            <w:noWrap/>
          </w:tcPr>
          <w:p w14:paraId="463E38B2" w14:textId="77777777" w:rsidR="005C79BE" w:rsidRPr="005C79BE" w:rsidRDefault="005C79BE" w:rsidP="005C79BE">
            <w:pPr>
              <w:jc w:val="right"/>
              <w:rPr>
                <w:rFonts w:cstheme="minorHAnsi"/>
                <w:sz w:val="18"/>
                <w:szCs w:val="18"/>
                <w:lang w:val="bs-Cyrl-BA"/>
              </w:rPr>
            </w:pPr>
            <w:r w:rsidRPr="005C79BE">
              <w:rPr>
                <w:rFonts w:ascii="Arial Narrow" w:hAnsi="Arial Narrow" w:cs="Arial"/>
                <w:sz w:val="18"/>
                <w:szCs w:val="18"/>
              </w:rPr>
              <w:t>48.084,93</w:t>
            </w:r>
          </w:p>
        </w:tc>
      </w:tr>
      <w:tr w:rsidR="005C79BE" w:rsidRPr="00AF3EAC" w14:paraId="3040D9C5" w14:textId="77777777" w:rsidTr="00AB339D">
        <w:trPr>
          <w:trHeight w:val="300"/>
          <w:jc w:val="center"/>
        </w:trPr>
        <w:tc>
          <w:tcPr>
            <w:tcW w:w="716" w:type="dxa"/>
            <w:shd w:val="clear" w:color="auto" w:fill="auto"/>
            <w:noWrap/>
            <w:hideMark/>
          </w:tcPr>
          <w:p w14:paraId="32C0217D" w14:textId="77777777" w:rsidR="005C79BE" w:rsidRPr="00AF3EAC" w:rsidRDefault="005C79BE" w:rsidP="005C79BE">
            <w:pPr>
              <w:spacing w:after="0" w:line="240" w:lineRule="auto"/>
              <w:jc w:val="center"/>
              <w:rPr>
                <w:rFonts w:eastAsia="Times New Roman" w:cstheme="minorHAnsi"/>
                <w:b/>
                <w:bCs/>
                <w:sz w:val="18"/>
                <w:szCs w:val="18"/>
              </w:rPr>
            </w:pPr>
            <w:r w:rsidRPr="00AF3EAC">
              <w:rPr>
                <w:rFonts w:eastAsia="Times New Roman" w:cstheme="minorHAnsi"/>
                <w:b/>
                <w:bCs/>
                <w:sz w:val="18"/>
                <w:szCs w:val="18"/>
              </w:rPr>
              <w:t>2.</w:t>
            </w:r>
          </w:p>
        </w:tc>
        <w:tc>
          <w:tcPr>
            <w:tcW w:w="817" w:type="dxa"/>
            <w:shd w:val="clear" w:color="auto" w:fill="auto"/>
            <w:noWrap/>
            <w:hideMark/>
          </w:tcPr>
          <w:p w14:paraId="0FD17AE0" w14:textId="77777777" w:rsidR="005C79BE" w:rsidRPr="00AF3EAC" w:rsidRDefault="005C79BE" w:rsidP="005C79BE">
            <w:pPr>
              <w:spacing w:after="0" w:line="240" w:lineRule="auto"/>
              <w:jc w:val="right"/>
              <w:rPr>
                <w:rFonts w:eastAsia="Times New Roman" w:cstheme="minorHAnsi"/>
                <w:b/>
                <w:bCs/>
                <w:sz w:val="18"/>
                <w:szCs w:val="18"/>
              </w:rPr>
            </w:pPr>
            <w:r w:rsidRPr="00AF3EAC">
              <w:rPr>
                <w:rFonts w:eastAsia="Times New Roman" w:cstheme="minorHAnsi"/>
                <w:b/>
                <w:bCs/>
                <w:sz w:val="18"/>
                <w:szCs w:val="18"/>
              </w:rPr>
              <w:t>418400</w:t>
            </w:r>
          </w:p>
        </w:tc>
        <w:tc>
          <w:tcPr>
            <w:tcW w:w="3420" w:type="dxa"/>
            <w:shd w:val="clear" w:color="auto" w:fill="auto"/>
            <w:hideMark/>
          </w:tcPr>
          <w:p w14:paraId="72639B45" w14:textId="62D948E8" w:rsidR="005C79BE" w:rsidRPr="00AF3EAC" w:rsidRDefault="005C79BE" w:rsidP="005C79BE">
            <w:pPr>
              <w:spacing w:after="0" w:line="240" w:lineRule="auto"/>
              <w:rPr>
                <w:rFonts w:eastAsia="Times New Roman" w:cstheme="minorHAnsi"/>
                <w:b/>
                <w:bCs/>
                <w:sz w:val="18"/>
                <w:szCs w:val="18"/>
              </w:rPr>
            </w:pPr>
            <w:r w:rsidRPr="00AF3EAC">
              <w:rPr>
                <w:rFonts w:eastAsia="Times New Roman" w:cstheme="minorHAnsi"/>
                <w:b/>
                <w:bCs/>
                <w:sz w:val="18"/>
                <w:szCs w:val="18"/>
              </w:rPr>
              <w:t>Расходи</w:t>
            </w:r>
            <w:r w:rsidR="00987BB0">
              <w:rPr>
                <w:rFonts w:eastAsia="Times New Roman" w:cstheme="minorHAnsi"/>
                <w:b/>
                <w:bCs/>
                <w:sz w:val="18"/>
                <w:szCs w:val="18"/>
                <w:lang w:val="sr-Cyrl-RS"/>
              </w:rPr>
              <w:t xml:space="preserve"> </w:t>
            </w:r>
            <w:r w:rsidRPr="00AF3EAC">
              <w:rPr>
                <w:rFonts w:eastAsia="Times New Roman" w:cstheme="minorHAnsi"/>
                <w:b/>
                <w:bCs/>
                <w:sz w:val="18"/>
                <w:szCs w:val="18"/>
              </w:rPr>
              <w:t>из</w:t>
            </w:r>
            <w:r w:rsidR="00987BB0">
              <w:rPr>
                <w:rFonts w:eastAsia="Times New Roman" w:cstheme="minorHAnsi"/>
                <w:b/>
                <w:bCs/>
                <w:sz w:val="18"/>
                <w:szCs w:val="18"/>
                <w:lang w:val="sr-Cyrl-RS"/>
              </w:rPr>
              <w:t xml:space="preserve"> </w:t>
            </w:r>
            <w:r w:rsidRPr="00AF3EAC">
              <w:rPr>
                <w:rFonts w:eastAsia="Times New Roman" w:cstheme="minorHAnsi"/>
                <w:b/>
                <w:bCs/>
                <w:sz w:val="18"/>
                <w:szCs w:val="18"/>
              </w:rPr>
              <w:t>транс.размјене</w:t>
            </w:r>
            <w:r w:rsidR="00987BB0">
              <w:rPr>
                <w:rFonts w:eastAsia="Times New Roman" w:cstheme="minorHAnsi"/>
                <w:b/>
                <w:bCs/>
                <w:sz w:val="18"/>
                <w:szCs w:val="18"/>
                <w:lang w:val="sr-Cyrl-RS"/>
              </w:rPr>
              <w:t xml:space="preserve"> </w:t>
            </w:r>
            <w:r w:rsidRPr="00AF3EAC">
              <w:rPr>
                <w:rFonts w:eastAsia="Times New Roman" w:cstheme="minorHAnsi"/>
                <w:b/>
                <w:bCs/>
                <w:sz w:val="18"/>
                <w:szCs w:val="18"/>
              </w:rPr>
              <w:t>унутар</w:t>
            </w:r>
            <w:r w:rsidR="00987BB0">
              <w:rPr>
                <w:rFonts w:eastAsia="Times New Roman" w:cstheme="minorHAnsi"/>
                <w:b/>
                <w:bCs/>
                <w:sz w:val="18"/>
                <w:szCs w:val="18"/>
                <w:lang w:val="sr-Cyrl-RS"/>
              </w:rPr>
              <w:t xml:space="preserve"> </w:t>
            </w:r>
            <w:r w:rsidRPr="00AF3EAC">
              <w:rPr>
                <w:rFonts w:eastAsia="Times New Roman" w:cstheme="minorHAnsi"/>
                <w:b/>
                <w:bCs/>
                <w:sz w:val="18"/>
                <w:szCs w:val="18"/>
              </w:rPr>
              <w:t>исте</w:t>
            </w:r>
            <w:r w:rsidR="00987BB0">
              <w:rPr>
                <w:rFonts w:eastAsia="Times New Roman" w:cstheme="minorHAnsi"/>
                <w:b/>
                <w:bCs/>
                <w:sz w:val="18"/>
                <w:szCs w:val="18"/>
                <w:lang w:val="sr-Cyrl-RS"/>
              </w:rPr>
              <w:t xml:space="preserve"> </w:t>
            </w:r>
            <w:r w:rsidRPr="00AF3EAC">
              <w:rPr>
                <w:rFonts w:eastAsia="Times New Roman" w:cstheme="minorHAnsi"/>
                <w:b/>
                <w:bCs/>
                <w:sz w:val="18"/>
                <w:szCs w:val="18"/>
              </w:rPr>
              <w:t>јединице</w:t>
            </w:r>
            <w:r w:rsidR="00987BB0">
              <w:rPr>
                <w:rFonts w:eastAsia="Times New Roman" w:cstheme="minorHAnsi"/>
                <w:b/>
                <w:bCs/>
                <w:sz w:val="18"/>
                <w:szCs w:val="18"/>
                <w:lang w:val="sr-Cyrl-RS"/>
              </w:rPr>
              <w:t xml:space="preserve"> </w:t>
            </w:r>
            <w:r w:rsidRPr="00AF3EAC">
              <w:rPr>
                <w:rFonts w:eastAsia="Times New Roman" w:cstheme="minorHAnsi"/>
                <w:b/>
                <w:bCs/>
                <w:sz w:val="18"/>
                <w:szCs w:val="18"/>
              </w:rPr>
              <w:t>власти</w:t>
            </w:r>
          </w:p>
        </w:tc>
        <w:tc>
          <w:tcPr>
            <w:tcW w:w="1117" w:type="dxa"/>
            <w:tcBorders>
              <w:top w:val="nil"/>
              <w:left w:val="single" w:sz="4" w:space="0" w:color="auto"/>
              <w:bottom w:val="single" w:sz="4" w:space="0" w:color="auto"/>
              <w:right w:val="single" w:sz="4" w:space="0" w:color="auto"/>
            </w:tcBorders>
            <w:shd w:val="clear" w:color="auto" w:fill="auto"/>
            <w:noWrap/>
          </w:tcPr>
          <w:p w14:paraId="7248933C" w14:textId="77777777" w:rsidR="005C79BE" w:rsidRPr="005C79BE" w:rsidRDefault="005C79BE" w:rsidP="005C79BE">
            <w:pPr>
              <w:jc w:val="right"/>
              <w:rPr>
                <w:rFonts w:cstheme="minorHAnsi"/>
                <w:b/>
                <w:bCs/>
                <w:sz w:val="18"/>
                <w:szCs w:val="18"/>
                <w:lang w:val="bs-Cyrl-BA"/>
              </w:rPr>
            </w:pPr>
            <w:r w:rsidRPr="005C79BE">
              <w:rPr>
                <w:rFonts w:ascii="Arial Narrow" w:hAnsi="Arial Narrow" w:cs="Arial"/>
                <w:b/>
                <w:bCs/>
                <w:sz w:val="18"/>
                <w:szCs w:val="18"/>
              </w:rPr>
              <w:t>500,00</w:t>
            </w:r>
          </w:p>
        </w:tc>
        <w:tc>
          <w:tcPr>
            <w:tcW w:w="1217" w:type="dxa"/>
            <w:tcBorders>
              <w:top w:val="nil"/>
              <w:left w:val="single" w:sz="4" w:space="0" w:color="auto"/>
              <w:bottom w:val="single" w:sz="4" w:space="0" w:color="auto"/>
              <w:right w:val="single" w:sz="4" w:space="0" w:color="auto"/>
            </w:tcBorders>
            <w:shd w:val="clear" w:color="auto" w:fill="auto"/>
            <w:noWrap/>
          </w:tcPr>
          <w:p w14:paraId="654557A9" w14:textId="77777777" w:rsidR="005C79BE" w:rsidRPr="005C79BE" w:rsidRDefault="005C79BE" w:rsidP="005C79BE">
            <w:pPr>
              <w:jc w:val="right"/>
              <w:rPr>
                <w:rFonts w:cstheme="minorHAnsi"/>
                <w:b/>
                <w:bCs/>
                <w:sz w:val="18"/>
                <w:szCs w:val="18"/>
                <w:lang w:val="bs-Cyrl-BA"/>
              </w:rPr>
            </w:pPr>
            <w:r w:rsidRPr="005C79BE">
              <w:rPr>
                <w:rFonts w:ascii="Arial Narrow" w:hAnsi="Arial Narrow" w:cs="Arial"/>
                <w:b/>
                <w:bCs/>
                <w:sz w:val="18"/>
                <w:szCs w:val="18"/>
              </w:rPr>
              <w:t>476,00</w:t>
            </w:r>
          </w:p>
        </w:tc>
      </w:tr>
      <w:tr w:rsidR="005C79BE" w:rsidRPr="00AF3EAC" w14:paraId="5CFAFA3F" w14:textId="77777777" w:rsidTr="00AB339D">
        <w:trPr>
          <w:trHeight w:val="300"/>
          <w:jc w:val="center"/>
        </w:trPr>
        <w:tc>
          <w:tcPr>
            <w:tcW w:w="716" w:type="dxa"/>
            <w:shd w:val="clear" w:color="auto" w:fill="auto"/>
            <w:noWrap/>
            <w:hideMark/>
          </w:tcPr>
          <w:p w14:paraId="42EF1935" w14:textId="77777777" w:rsidR="005C79BE" w:rsidRPr="00AF3EAC" w:rsidRDefault="005C79BE" w:rsidP="005C79BE">
            <w:pPr>
              <w:spacing w:after="0" w:line="240" w:lineRule="auto"/>
              <w:jc w:val="center"/>
              <w:rPr>
                <w:rFonts w:eastAsia="Times New Roman" w:cstheme="minorHAnsi"/>
                <w:b/>
                <w:bCs/>
                <w:sz w:val="18"/>
                <w:szCs w:val="18"/>
              </w:rPr>
            </w:pPr>
            <w:r w:rsidRPr="00AF3EAC">
              <w:rPr>
                <w:rFonts w:eastAsia="Times New Roman" w:cstheme="minorHAnsi"/>
                <w:b/>
                <w:bCs/>
                <w:sz w:val="18"/>
                <w:szCs w:val="18"/>
              </w:rPr>
              <w:t>3.</w:t>
            </w:r>
          </w:p>
        </w:tc>
        <w:tc>
          <w:tcPr>
            <w:tcW w:w="817" w:type="dxa"/>
            <w:shd w:val="clear" w:color="auto" w:fill="auto"/>
            <w:noWrap/>
            <w:hideMark/>
          </w:tcPr>
          <w:p w14:paraId="69A6DA65" w14:textId="77777777" w:rsidR="005C79BE" w:rsidRPr="00AF3EAC" w:rsidRDefault="005C79BE" w:rsidP="005C79BE">
            <w:pPr>
              <w:spacing w:after="0" w:line="240" w:lineRule="auto"/>
              <w:jc w:val="right"/>
              <w:rPr>
                <w:rFonts w:eastAsia="Times New Roman" w:cstheme="minorHAnsi"/>
                <w:b/>
                <w:bCs/>
                <w:sz w:val="18"/>
                <w:szCs w:val="18"/>
              </w:rPr>
            </w:pPr>
            <w:r w:rsidRPr="00AF3EAC">
              <w:rPr>
                <w:rFonts w:eastAsia="Times New Roman" w:cstheme="minorHAnsi"/>
                <w:b/>
                <w:bCs/>
                <w:sz w:val="18"/>
                <w:szCs w:val="18"/>
              </w:rPr>
              <w:t>510000</w:t>
            </w:r>
          </w:p>
        </w:tc>
        <w:tc>
          <w:tcPr>
            <w:tcW w:w="3420" w:type="dxa"/>
            <w:shd w:val="clear" w:color="auto" w:fill="auto"/>
            <w:hideMark/>
          </w:tcPr>
          <w:p w14:paraId="41155438" w14:textId="77777777" w:rsidR="005C79BE" w:rsidRPr="00AF3EAC" w:rsidRDefault="005C79BE" w:rsidP="005C79BE">
            <w:pPr>
              <w:spacing w:after="0" w:line="240" w:lineRule="auto"/>
              <w:rPr>
                <w:rFonts w:eastAsia="Times New Roman" w:cstheme="minorHAnsi"/>
                <w:b/>
                <w:bCs/>
                <w:sz w:val="18"/>
                <w:szCs w:val="18"/>
              </w:rPr>
            </w:pPr>
            <w:r w:rsidRPr="00AF3EAC">
              <w:rPr>
                <w:rFonts w:eastAsia="Times New Roman" w:cstheme="minorHAnsi"/>
                <w:b/>
                <w:bCs/>
                <w:sz w:val="18"/>
                <w:szCs w:val="18"/>
              </w:rPr>
              <w:t>ИЗДАЦИ ЗА НЕФИНАНСИЈСКУ ИМОВИНУ</w:t>
            </w:r>
          </w:p>
        </w:tc>
        <w:tc>
          <w:tcPr>
            <w:tcW w:w="1117" w:type="dxa"/>
            <w:tcBorders>
              <w:top w:val="nil"/>
              <w:left w:val="single" w:sz="4" w:space="0" w:color="auto"/>
              <w:bottom w:val="single" w:sz="4" w:space="0" w:color="auto"/>
              <w:right w:val="single" w:sz="4" w:space="0" w:color="auto"/>
            </w:tcBorders>
            <w:shd w:val="clear" w:color="auto" w:fill="auto"/>
            <w:noWrap/>
          </w:tcPr>
          <w:p w14:paraId="6A4CC806" w14:textId="77777777" w:rsidR="005C79BE" w:rsidRPr="005C79BE" w:rsidRDefault="005C79BE" w:rsidP="005C79BE">
            <w:pPr>
              <w:jc w:val="right"/>
              <w:rPr>
                <w:rFonts w:cstheme="minorHAnsi"/>
                <w:b/>
                <w:bCs/>
                <w:sz w:val="18"/>
                <w:szCs w:val="18"/>
                <w:lang w:val="bs-Cyrl-BA"/>
              </w:rPr>
            </w:pPr>
            <w:r w:rsidRPr="005C79BE">
              <w:rPr>
                <w:rFonts w:ascii="Arial Narrow" w:hAnsi="Arial Narrow" w:cs="Arial"/>
                <w:b/>
                <w:bCs/>
                <w:sz w:val="18"/>
                <w:szCs w:val="18"/>
              </w:rPr>
              <w:t>2.000,00</w:t>
            </w:r>
          </w:p>
        </w:tc>
        <w:tc>
          <w:tcPr>
            <w:tcW w:w="1217" w:type="dxa"/>
            <w:tcBorders>
              <w:top w:val="nil"/>
              <w:left w:val="single" w:sz="4" w:space="0" w:color="auto"/>
              <w:bottom w:val="single" w:sz="4" w:space="0" w:color="auto"/>
              <w:right w:val="single" w:sz="4" w:space="0" w:color="auto"/>
            </w:tcBorders>
            <w:shd w:val="clear" w:color="auto" w:fill="auto"/>
            <w:noWrap/>
          </w:tcPr>
          <w:p w14:paraId="1EA28CA9" w14:textId="77777777" w:rsidR="005C79BE" w:rsidRPr="005C79BE" w:rsidRDefault="005C79BE" w:rsidP="005C79BE">
            <w:pPr>
              <w:jc w:val="right"/>
              <w:rPr>
                <w:rFonts w:cstheme="minorHAnsi"/>
                <w:b/>
                <w:bCs/>
                <w:sz w:val="18"/>
                <w:szCs w:val="18"/>
                <w:lang w:val="bs-Cyrl-BA"/>
              </w:rPr>
            </w:pPr>
            <w:r w:rsidRPr="005C79BE">
              <w:rPr>
                <w:rFonts w:ascii="Arial Narrow" w:hAnsi="Arial Narrow" w:cs="Arial"/>
                <w:b/>
                <w:bCs/>
                <w:sz w:val="18"/>
                <w:szCs w:val="18"/>
              </w:rPr>
              <w:t>0,00</w:t>
            </w:r>
          </w:p>
        </w:tc>
      </w:tr>
      <w:tr w:rsidR="005C79BE" w:rsidRPr="00AF3EAC" w14:paraId="2BCD9037" w14:textId="77777777" w:rsidTr="00AB339D">
        <w:trPr>
          <w:trHeight w:val="300"/>
          <w:jc w:val="center"/>
        </w:trPr>
        <w:tc>
          <w:tcPr>
            <w:tcW w:w="716" w:type="dxa"/>
            <w:tcBorders>
              <w:bottom w:val="single" w:sz="4" w:space="0" w:color="auto"/>
            </w:tcBorders>
            <w:shd w:val="clear" w:color="auto" w:fill="auto"/>
            <w:noWrap/>
            <w:hideMark/>
          </w:tcPr>
          <w:p w14:paraId="235F2E56" w14:textId="77777777" w:rsidR="005C79BE" w:rsidRPr="00AF3EAC" w:rsidRDefault="005C79BE" w:rsidP="005C79BE">
            <w:pPr>
              <w:spacing w:after="0" w:line="240" w:lineRule="auto"/>
              <w:jc w:val="right"/>
              <w:rPr>
                <w:rFonts w:eastAsia="Times New Roman" w:cstheme="minorHAnsi"/>
                <w:b/>
                <w:bCs/>
                <w:sz w:val="18"/>
                <w:szCs w:val="18"/>
              </w:rPr>
            </w:pPr>
          </w:p>
        </w:tc>
        <w:tc>
          <w:tcPr>
            <w:tcW w:w="817" w:type="dxa"/>
            <w:tcBorders>
              <w:bottom w:val="single" w:sz="4" w:space="0" w:color="auto"/>
            </w:tcBorders>
            <w:shd w:val="clear" w:color="auto" w:fill="auto"/>
            <w:noWrap/>
            <w:hideMark/>
          </w:tcPr>
          <w:p w14:paraId="15815EDA" w14:textId="77777777" w:rsidR="005C79BE" w:rsidRPr="00AF3EAC" w:rsidRDefault="005C79BE" w:rsidP="005C79BE">
            <w:pPr>
              <w:spacing w:after="0" w:line="240" w:lineRule="auto"/>
              <w:jc w:val="right"/>
              <w:rPr>
                <w:rFonts w:eastAsia="Times New Roman" w:cstheme="minorHAnsi"/>
                <w:sz w:val="18"/>
                <w:szCs w:val="18"/>
              </w:rPr>
            </w:pPr>
            <w:r w:rsidRPr="00AF3EAC">
              <w:rPr>
                <w:rFonts w:eastAsia="Times New Roman" w:cstheme="minorHAnsi"/>
                <w:sz w:val="18"/>
                <w:szCs w:val="18"/>
              </w:rPr>
              <w:t>511300</w:t>
            </w:r>
          </w:p>
        </w:tc>
        <w:tc>
          <w:tcPr>
            <w:tcW w:w="3420" w:type="dxa"/>
            <w:tcBorders>
              <w:bottom w:val="single" w:sz="4" w:space="0" w:color="auto"/>
            </w:tcBorders>
            <w:shd w:val="clear" w:color="auto" w:fill="auto"/>
            <w:hideMark/>
          </w:tcPr>
          <w:p w14:paraId="1F20A139" w14:textId="6A62DD98" w:rsidR="005C79BE" w:rsidRPr="00AF3EAC" w:rsidRDefault="005C79BE" w:rsidP="005C79BE">
            <w:pPr>
              <w:spacing w:after="0" w:line="240" w:lineRule="auto"/>
              <w:rPr>
                <w:rFonts w:eastAsia="Times New Roman" w:cstheme="minorHAnsi"/>
                <w:sz w:val="18"/>
                <w:szCs w:val="18"/>
              </w:rPr>
            </w:pPr>
            <w:r w:rsidRPr="00AF3EAC">
              <w:rPr>
                <w:rFonts w:eastAsia="Times New Roman" w:cstheme="minorHAnsi"/>
                <w:sz w:val="18"/>
                <w:szCs w:val="18"/>
              </w:rPr>
              <w:t>Издаци</w:t>
            </w:r>
            <w:r w:rsidR="00987BB0">
              <w:rPr>
                <w:rFonts w:eastAsia="Times New Roman" w:cstheme="minorHAnsi"/>
                <w:sz w:val="18"/>
                <w:szCs w:val="18"/>
                <w:lang w:val="sr-Cyrl-RS"/>
              </w:rPr>
              <w:t xml:space="preserve"> </w:t>
            </w:r>
            <w:r w:rsidRPr="00AF3EAC">
              <w:rPr>
                <w:rFonts w:eastAsia="Times New Roman" w:cstheme="minorHAnsi"/>
                <w:sz w:val="18"/>
                <w:szCs w:val="18"/>
              </w:rPr>
              <w:t>за</w:t>
            </w:r>
            <w:r w:rsidR="00987BB0">
              <w:rPr>
                <w:rFonts w:eastAsia="Times New Roman" w:cstheme="minorHAnsi"/>
                <w:sz w:val="18"/>
                <w:szCs w:val="18"/>
                <w:lang w:val="sr-Cyrl-RS"/>
              </w:rPr>
              <w:t xml:space="preserve"> </w:t>
            </w:r>
            <w:r w:rsidRPr="00AF3EAC">
              <w:rPr>
                <w:rFonts w:eastAsia="Times New Roman" w:cstheme="minorHAnsi"/>
                <w:sz w:val="18"/>
                <w:szCs w:val="18"/>
              </w:rPr>
              <w:t>набавку</w:t>
            </w:r>
            <w:r w:rsidR="00987BB0">
              <w:rPr>
                <w:rFonts w:eastAsia="Times New Roman" w:cstheme="minorHAnsi"/>
                <w:sz w:val="18"/>
                <w:szCs w:val="18"/>
                <w:lang w:val="sr-Cyrl-RS"/>
              </w:rPr>
              <w:t xml:space="preserve"> </w:t>
            </w:r>
            <w:r w:rsidRPr="00AF3EAC">
              <w:rPr>
                <w:rFonts w:eastAsia="Times New Roman" w:cstheme="minorHAnsi"/>
                <w:sz w:val="18"/>
                <w:szCs w:val="18"/>
              </w:rPr>
              <w:t>постројења и опреме</w:t>
            </w:r>
          </w:p>
        </w:tc>
        <w:tc>
          <w:tcPr>
            <w:tcW w:w="1117" w:type="dxa"/>
            <w:tcBorders>
              <w:top w:val="nil"/>
              <w:left w:val="single" w:sz="4" w:space="0" w:color="auto"/>
              <w:bottom w:val="single" w:sz="4" w:space="0" w:color="auto"/>
              <w:right w:val="single" w:sz="4" w:space="0" w:color="auto"/>
            </w:tcBorders>
            <w:shd w:val="clear" w:color="auto" w:fill="auto"/>
            <w:noWrap/>
          </w:tcPr>
          <w:p w14:paraId="41D5BAE2" w14:textId="77777777" w:rsidR="005C79BE" w:rsidRPr="005C79BE" w:rsidRDefault="005C79BE" w:rsidP="005C79BE">
            <w:pPr>
              <w:jc w:val="right"/>
              <w:rPr>
                <w:rFonts w:cstheme="minorHAnsi"/>
                <w:sz w:val="18"/>
                <w:szCs w:val="18"/>
                <w:lang w:val="bs-Cyrl-BA"/>
              </w:rPr>
            </w:pPr>
            <w:r w:rsidRPr="005C79BE">
              <w:rPr>
                <w:rFonts w:ascii="Arial Narrow" w:hAnsi="Arial Narrow" w:cs="Arial"/>
                <w:sz w:val="18"/>
                <w:szCs w:val="18"/>
              </w:rPr>
              <w:t>1.000,00</w:t>
            </w:r>
          </w:p>
        </w:tc>
        <w:tc>
          <w:tcPr>
            <w:tcW w:w="1217" w:type="dxa"/>
            <w:tcBorders>
              <w:top w:val="nil"/>
              <w:left w:val="single" w:sz="4" w:space="0" w:color="auto"/>
              <w:bottom w:val="single" w:sz="4" w:space="0" w:color="auto"/>
              <w:right w:val="single" w:sz="4" w:space="0" w:color="auto"/>
            </w:tcBorders>
            <w:shd w:val="clear" w:color="auto" w:fill="auto"/>
            <w:noWrap/>
          </w:tcPr>
          <w:p w14:paraId="3F6F4C44" w14:textId="77777777" w:rsidR="005C79BE" w:rsidRPr="005C79BE" w:rsidRDefault="005C79BE" w:rsidP="005C79BE">
            <w:pPr>
              <w:jc w:val="right"/>
              <w:rPr>
                <w:rFonts w:cstheme="minorHAnsi"/>
                <w:sz w:val="18"/>
                <w:szCs w:val="18"/>
                <w:lang w:val="bs-Cyrl-BA"/>
              </w:rPr>
            </w:pPr>
            <w:r w:rsidRPr="005C79BE">
              <w:rPr>
                <w:rFonts w:ascii="Arial Narrow" w:hAnsi="Arial Narrow" w:cs="Arial"/>
                <w:sz w:val="18"/>
                <w:szCs w:val="18"/>
              </w:rPr>
              <w:t>0,00</w:t>
            </w:r>
          </w:p>
        </w:tc>
      </w:tr>
      <w:tr w:rsidR="005C79BE" w:rsidRPr="00AF3EAC" w14:paraId="0E488DCC" w14:textId="77777777" w:rsidTr="00AB339D">
        <w:trPr>
          <w:trHeight w:val="300"/>
          <w:jc w:val="center"/>
        </w:trPr>
        <w:tc>
          <w:tcPr>
            <w:tcW w:w="716" w:type="dxa"/>
            <w:tcBorders>
              <w:top w:val="single" w:sz="4" w:space="0" w:color="auto"/>
              <w:bottom w:val="single" w:sz="4" w:space="0" w:color="auto"/>
            </w:tcBorders>
            <w:shd w:val="clear" w:color="auto" w:fill="auto"/>
            <w:noWrap/>
            <w:hideMark/>
          </w:tcPr>
          <w:p w14:paraId="08225AB6" w14:textId="77777777" w:rsidR="005C79BE" w:rsidRPr="00AF3EAC" w:rsidRDefault="005C79BE" w:rsidP="005C79BE">
            <w:pPr>
              <w:spacing w:after="0" w:line="240" w:lineRule="auto"/>
              <w:jc w:val="right"/>
              <w:rPr>
                <w:rFonts w:eastAsia="Times New Roman" w:cstheme="minorHAnsi"/>
                <w:sz w:val="18"/>
                <w:szCs w:val="18"/>
              </w:rPr>
            </w:pPr>
          </w:p>
        </w:tc>
        <w:tc>
          <w:tcPr>
            <w:tcW w:w="817" w:type="dxa"/>
            <w:tcBorders>
              <w:top w:val="single" w:sz="4" w:space="0" w:color="auto"/>
              <w:bottom w:val="single" w:sz="4" w:space="0" w:color="auto"/>
            </w:tcBorders>
            <w:shd w:val="clear" w:color="auto" w:fill="auto"/>
            <w:noWrap/>
            <w:hideMark/>
          </w:tcPr>
          <w:p w14:paraId="28FEAB98" w14:textId="77777777" w:rsidR="005C79BE" w:rsidRPr="00AF3EAC" w:rsidRDefault="005C79BE" w:rsidP="005C79BE">
            <w:pPr>
              <w:spacing w:after="0" w:line="240" w:lineRule="auto"/>
              <w:jc w:val="right"/>
              <w:rPr>
                <w:rFonts w:eastAsia="Times New Roman" w:cstheme="minorHAnsi"/>
                <w:sz w:val="18"/>
                <w:szCs w:val="18"/>
              </w:rPr>
            </w:pPr>
            <w:r w:rsidRPr="00AF3EAC">
              <w:rPr>
                <w:rFonts w:eastAsia="Times New Roman" w:cstheme="minorHAnsi"/>
                <w:sz w:val="18"/>
                <w:szCs w:val="18"/>
              </w:rPr>
              <w:t>516100</w:t>
            </w:r>
          </w:p>
        </w:tc>
        <w:tc>
          <w:tcPr>
            <w:tcW w:w="3420" w:type="dxa"/>
            <w:tcBorders>
              <w:top w:val="single" w:sz="4" w:space="0" w:color="auto"/>
              <w:bottom w:val="single" w:sz="4" w:space="0" w:color="auto"/>
            </w:tcBorders>
            <w:shd w:val="clear" w:color="auto" w:fill="auto"/>
            <w:hideMark/>
          </w:tcPr>
          <w:p w14:paraId="4D09B7E4" w14:textId="6F11DD8E" w:rsidR="005C79BE" w:rsidRPr="00AF3EAC" w:rsidRDefault="005C79BE" w:rsidP="005C79BE">
            <w:pPr>
              <w:spacing w:after="0" w:line="240" w:lineRule="auto"/>
              <w:rPr>
                <w:rFonts w:eastAsia="Times New Roman" w:cstheme="minorHAnsi"/>
                <w:sz w:val="18"/>
                <w:szCs w:val="18"/>
              </w:rPr>
            </w:pPr>
            <w:r w:rsidRPr="00AF3EAC">
              <w:rPr>
                <w:rFonts w:eastAsia="Times New Roman" w:cstheme="minorHAnsi"/>
                <w:sz w:val="18"/>
                <w:szCs w:val="18"/>
              </w:rPr>
              <w:t>Издаци</w:t>
            </w:r>
            <w:r w:rsidR="00987BB0">
              <w:rPr>
                <w:rFonts w:eastAsia="Times New Roman" w:cstheme="minorHAnsi"/>
                <w:sz w:val="18"/>
                <w:szCs w:val="18"/>
                <w:lang w:val="sr-Cyrl-RS"/>
              </w:rPr>
              <w:t xml:space="preserve"> </w:t>
            </w:r>
            <w:r w:rsidRPr="00AF3EAC">
              <w:rPr>
                <w:rFonts w:eastAsia="Times New Roman" w:cstheme="minorHAnsi"/>
                <w:sz w:val="18"/>
                <w:szCs w:val="18"/>
              </w:rPr>
              <w:t>залихе</w:t>
            </w:r>
            <w:r w:rsidR="00987BB0">
              <w:rPr>
                <w:rFonts w:eastAsia="Times New Roman" w:cstheme="minorHAnsi"/>
                <w:sz w:val="18"/>
                <w:szCs w:val="18"/>
                <w:lang w:val="sr-Cyrl-RS"/>
              </w:rPr>
              <w:t xml:space="preserve"> </w:t>
            </w:r>
            <w:r w:rsidRPr="00AF3EAC">
              <w:rPr>
                <w:rFonts w:eastAsia="Times New Roman" w:cstheme="minorHAnsi"/>
                <w:sz w:val="18"/>
                <w:szCs w:val="18"/>
              </w:rPr>
              <w:t>мат.,робе и ситног</w:t>
            </w:r>
            <w:r w:rsidR="00987BB0">
              <w:rPr>
                <w:rFonts w:eastAsia="Times New Roman" w:cstheme="minorHAnsi"/>
                <w:sz w:val="18"/>
                <w:szCs w:val="18"/>
                <w:lang w:val="sr-Cyrl-RS"/>
              </w:rPr>
              <w:t xml:space="preserve"> </w:t>
            </w:r>
            <w:r w:rsidRPr="00AF3EAC">
              <w:rPr>
                <w:rFonts w:eastAsia="Times New Roman" w:cstheme="minorHAnsi"/>
                <w:sz w:val="18"/>
                <w:szCs w:val="18"/>
              </w:rPr>
              <w:t>инвентара, амбалаже и др.</w:t>
            </w:r>
          </w:p>
        </w:tc>
        <w:tc>
          <w:tcPr>
            <w:tcW w:w="1117" w:type="dxa"/>
            <w:tcBorders>
              <w:top w:val="single" w:sz="4" w:space="0" w:color="auto"/>
              <w:left w:val="single" w:sz="4" w:space="0" w:color="auto"/>
              <w:bottom w:val="single" w:sz="4" w:space="0" w:color="auto"/>
              <w:right w:val="single" w:sz="4" w:space="0" w:color="auto"/>
            </w:tcBorders>
            <w:shd w:val="clear" w:color="auto" w:fill="auto"/>
            <w:noWrap/>
          </w:tcPr>
          <w:p w14:paraId="08E07F39" w14:textId="77777777" w:rsidR="005C79BE" w:rsidRPr="005C79BE" w:rsidRDefault="005C79BE" w:rsidP="005C79BE">
            <w:pPr>
              <w:jc w:val="right"/>
              <w:rPr>
                <w:rFonts w:cstheme="minorHAnsi"/>
                <w:sz w:val="18"/>
                <w:szCs w:val="18"/>
                <w:lang w:val="bs-Cyrl-BA"/>
              </w:rPr>
            </w:pPr>
            <w:r w:rsidRPr="005C79BE">
              <w:rPr>
                <w:rFonts w:ascii="Arial Narrow" w:hAnsi="Arial Narrow" w:cs="Arial"/>
                <w:sz w:val="18"/>
                <w:szCs w:val="18"/>
              </w:rPr>
              <w:t>1.000,00</w:t>
            </w:r>
          </w:p>
        </w:tc>
        <w:tc>
          <w:tcPr>
            <w:tcW w:w="1217" w:type="dxa"/>
            <w:tcBorders>
              <w:top w:val="single" w:sz="4" w:space="0" w:color="auto"/>
              <w:left w:val="single" w:sz="4" w:space="0" w:color="auto"/>
              <w:bottom w:val="single" w:sz="4" w:space="0" w:color="auto"/>
              <w:right w:val="single" w:sz="4" w:space="0" w:color="auto"/>
            </w:tcBorders>
            <w:shd w:val="clear" w:color="auto" w:fill="auto"/>
            <w:noWrap/>
          </w:tcPr>
          <w:p w14:paraId="277D5592" w14:textId="77777777" w:rsidR="005C79BE" w:rsidRPr="005C79BE" w:rsidRDefault="005C79BE" w:rsidP="005C79BE">
            <w:pPr>
              <w:jc w:val="right"/>
              <w:rPr>
                <w:rFonts w:cstheme="minorHAnsi"/>
                <w:sz w:val="18"/>
                <w:szCs w:val="18"/>
                <w:lang w:val="bs-Cyrl-BA"/>
              </w:rPr>
            </w:pPr>
            <w:r w:rsidRPr="005C79BE">
              <w:rPr>
                <w:rFonts w:ascii="Arial Narrow" w:hAnsi="Arial Narrow" w:cs="Arial"/>
                <w:sz w:val="18"/>
                <w:szCs w:val="18"/>
              </w:rPr>
              <w:t>0,00</w:t>
            </w:r>
          </w:p>
        </w:tc>
      </w:tr>
      <w:tr w:rsidR="005C79BE" w:rsidRPr="00AF3EAC" w14:paraId="743BD40C" w14:textId="77777777" w:rsidTr="00AB339D">
        <w:trPr>
          <w:trHeight w:val="300"/>
          <w:jc w:val="center"/>
        </w:trPr>
        <w:tc>
          <w:tcPr>
            <w:tcW w:w="716" w:type="dxa"/>
            <w:tcBorders>
              <w:top w:val="single" w:sz="4" w:space="0" w:color="auto"/>
              <w:bottom w:val="single" w:sz="4" w:space="0" w:color="auto"/>
            </w:tcBorders>
            <w:shd w:val="clear" w:color="auto" w:fill="auto"/>
            <w:noWrap/>
          </w:tcPr>
          <w:p w14:paraId="107470BA" w14:textId="77777777" w:rsidR="005C79BE" w:rsidRPr="00E46B08" w:rsidRDefault="005C79BE" w:rsidP="005C79BE">
            <w:pPr>
              <w:spacing w:after="0" w:line="240" w:lineRule="auto"/>
              <w:jc w:val="center"/>
              <w:rPr>
                <w:rFonts w:eastAsia="Times New Roman" w:cstheme="minorHAnsi"/>
                <w:b/>
                <w:sz w:val="18"/>
                <w:szCs w:val="18"/>
                <w:lang w:val="sr-Cyrl-BA"/>
              </w:rPr>
            </w:pPr>
            <w:r w:rsidRPr="00E46B08">
              <w:rPr>
                <w:rFonts w:eastAsia="Times New Roman" w:cstheme="minorHAnsi"/>
                <w:b/>
                <w:sz w:val="18"/>
                <w:szCs w:val="18"/>
                <w:lang w:val="sr-Cyrl-BA"/>
              </w:rPr>
              <w:t>4.</w:t>
            </w:r>
          </w:p>
        </w:tc>
        <w:tc>
          <w:tcPr>
            <w:tcW w:w="817" w:type="dxa"/>
            <w:tcBorders>
              <w:top w:val="single" w:sz="4" w:space="0" w:color="auto"/>
              <w:bottom w:val="single" w:sz="4" w:space="0" w:color="auto"/>
            </w:tcBorders>
            <w:shd w:val="clear" w:color="auto" w:fill="auto"/>
            <w:noWrap/>
          </w:tcPr>
          <w:p w14:paraId="5E154A16" w14:textId="77777777" w:rsidR="005C79BE" w:rsidRPr="00E46B08" w:rsidRDefault="005C79BE" w:rsidP="005C79BE">
            <w:pPr>
              <w:spacing w:after="0" w:line="240" w:lineRule="auto"/>
              <w:jc w:val="right"/>
              <w:rPr>
                <w:rFonts w:eastAsia="Times New Roman" w:cstheme="minorHAnsi"/>
                <w:b/>
                <w:sz w:val="18"/>
                <w:szCs w:val="18"/>
                <w:lang w:val="sr-Cyrl-BA"/>
              </w:rPr>
            </w:pPr>
            <w:r w:rsidRPr="00E46B08">
              <w:rPr>
                <w:rFonts w:eastAsia="Times New Roman" w:cstheme="minorHAnsi"/>
                <w:b/>
                <w:sz w:val="18"/>
                <w:szCs w:val="18"/>
                <w:lang w:val="sr-Cyrl-BA"/>
              </w:rPr>
              <w:t>581200</w:t>
            </w:r>
          </w:p>
        </w:tc>
        <w:tc>
          <w:tcPr>
            <w:tcW w:w="3420" w:type="dxa"/>
            <w:tcBorders>
              <w:top w:val="single" w:sz="4" w:space="0" w:color="auto"/>
              <w:bottom w:val="single" w:sz="4" w:space="0" w:color="auto"/>
            </w:tcBorders>
            <w:shd w:val="clear" w:color="auto" w:fill="auto"/>
          </w:tcPr>
          <w:p w14:paraId="71C828DF" w14:textId="77777777" w:rsidR="005C79BE" w:rsidRPr="00E46B08" w:rsidRDefault="005C79BE" w:rsidP="005C79BE">
            <w:pPr>
              <w:spacing w:after="0" w:line="240" w:lineRule="auto"/>
              <w:rPr>
                <w:rFonts w:eastAsia="Times New Roman" w:cstheme="minorHAnsi"/>
                <w:b/>
                <w:sz w:val="18"/>
                <w:szCs w:val="18"/>
                <w:lang w:val="sr-Cyrl-BA"/>
              </w:rPr>
            </w:pPr>
            <w:r w:rsidRPr="00E46B08">
              <w:rPr>
                <w:rFonts w:eastAsia="Times New Roman" w:cstheme="minorHAnsi"/>
                <w:b/>
                <w:sz w:val="18"/>
                <w:szCs w:val="18"/>
                <w:lang w:val="sr-Cyrl-BA"/>
              </w:rPr>
              <w:t>Издаци за нефинансијску имовину из транскација</w:t>
            </w:r>
          </w:p>
        </w:tc>
        <w:tc>
          <w:tcPr>
            <w:tcW w:w="1117" w:type="dxa"/>
            <w:tcBorders>
              <w:top w:val="single" w:sz="4" w:space="0" w:color="auto"/>
              <w:left w:val="single" w:sz="4" w:space="0" w:color="auto"/>
              <w:bottom w:val="single" w:sz="4" w:space="0" w:color="auto"/>
              <w:right w:val="single" w:sz="4" w:space="0" w:color="auto"/>
            </w:tcBorders>
            <w:shd w:val="clear" w:color="auto" w:fill="auto"/>
            <w:noWrap/>
          </w:tcPr>
          <w:p w14:paraId="26D4EF05" w14:textId="77777777" w:rsidR="005C79BE" w:rsidRPr="005C79BE" w:rsidRDefault="005C79BE" w:rsidP="005C79BE">
            <w:pPr>
              <w:jc w:val="right"/>
              <w:rPr>
                <w:rFonts w:cstheme="minorHAnsi"/>
                <w:b/>
                <w:sz w:val="18"/>
                <w:szCs w:val="18"/>
                <w:lang w:val="bs-Cyrl-BA"/>
              </w:rPr>
            </w:pPr>
            <w:r w:rsidRPr="005C79BE">
              <w:rPr>
                <w:rFonts w:ascii="Arial Narrow" w:hAnsi="Arial Narrow" w:cs="Arial"/>
                <w:b/>
                <w:bCs/>
                <w:sz w:val="18"/>
                <w:szCs w:val="18"/>
              </w:rPr>
              <w:t>0,00</w:t>
            </w:r>
          </w:p>
        </w:tc>
        <w:tc>
          <w:tcPr>
            <w:tcW w:w="1217" w:type="dxa"/>
            <w:tcBorders>
              <w:top w:val="single" w:sz="4" w:space="0" w:color="auto"/>
              <w:left w:val="single" w:sz="4" w:space="0" w:color="auto"/>
              <w:bottom w:val="single" w:sz="4" w:space="0" w:color="auto"/>
              <w:right w:val="single" w:sz="4" w:space="0" w:color="auto"/>
            </w:tcBorders>
            <w:shd w:val="clear" w:color="auto" w:fill="auto"/>
            <w:noWrap/>
          </w:tcPr>
          <w:p w14:paraId="51E25DF8" w14:textId="77777777" w:rsidR="005C79BE" w:rsidRPr="005C79BE" w:rsidRDefault="005C79BE" w:rsidP="005C79BE">
            <w:pPr>
              <w:jc w:val="right"/>
              <w:rPr>
                <w:rFonts w:cstheme="minorHAnsi"/>
                <w:b/>
                <w:sz w:val="18"/>
                <w:szCs w:val="18"/>
                <w:lang w:val="bs-Cyrl-BA"/>
              </w:rPr>
            </w:pPr>
            <w:r w:rsidRPr="005C79BE">
              <w:rPr>
                <w:rFonts w:ascii="Arial Narrow" w:hAnsi="Arial Narrow" w:cs="Arial"/>
                <w:b/>
                <w:bCs/>
                <w:sz w:val="18"/>
                <w:szCs w:val="18"/>
              </w:rPr>
              <w:t>312,93</w:t>
            </w:r>
          </w:p>
        </w:tc>
      </w:tr>
      <w:tr w:rsidR="005C79BE" w:rsidRPr="00AF3EAC" w14:paraId="3BAB61C7" w14:textId="77777777" w:rsidTr="00AB339D">
        <w:trPr>
          <w:trHeight w:val="300"/>
          <w:jc w:val="center"/>
        </w:trPr>
        <w:tc>
          <w:tcPr>
            <w:tcW w:w="716" w:type="dxa"/>
            <w:tcBorders>
              <w:top w:val="single" w:sz="4" w:space="0" w:color="auto"/>
            </w:tcBorders>
            <w:shd w:val="clear" w:color="auto" w:fill="auto"/>
            <w:noWrap/>
          </w:tcPr>
          <w:p w14:paraId="3642D236" w14:textId="77777777" w:rsidR="005C79BE" w:rsidRPr="00E46B08" w:rsidRDefault="005C79BE" w:rsidP="005C79BE">
            <w:pPr>
              <w:spacing w:after="0" w:line="240" w:lineRule="auto"/>
              <w:jc w:val="center"/>
              <w:rPr>
                <w:rFonts w:eastAsia="Times New Roman" w:cstheme="minorHAnsi"/>
                <w:b/>
                <w:sz w:val="18"/>
                <w:szCs w:val="18"/>
                <w:lang w:val="sr-Cyrl-BA"/>
              </w:rPr>
            </w:pPr>
          </w:p>
        </w:tc>
        <w:tc>
          <w:tcPr>
            <w:tcW w:w="817" w:type="dxa"/>
            <w:tcBorders>
              <w:top w:val="single" w:sz="4" w:space="0" w:color="auto"/>
            </w:tcBorders>
            <w:shd w:val="clear" w:color="auto" w:fill="auto"/>
            <w:noWrap/>
          </w:tcPr>
          <w:p w14:paraId="3C873337" w14:textId="77777777" w:rsidR="005C79BE" w:rsidRPr="00E46B08" w:rsidRDefault="005C79BE" w:rsidP="005C79BE">
            <w:pPr>
              <w:spacing w:after="0" w:line="240" w:lineRule="auto"/>
              <w:jc w:val="right"/>
              <w:rPr>
                <w:rFonts w:eastAsia="Times New Roman" w:cstheme="minorHAnsi"/>
                <w:b/>
                <w:sz w:val="18"/>
                <w:szCs w:val="18"/>
                <w:lang w:val="sr-Cyrl-BA"/>
              </w:rPr>
            </w:pPr>
            <w:r>
              <w:rPr>
                <w:rFonts w:eastAsia="Times New Roman" w:cstheme="minorHAnsi"/>
                <w:b/>
                <w:sz w:val="18"/>
                <w:szCs w:val="18"/>
                <w:lang w:val="sr-Cyrl-BA"/>
              </w:rPr>
              <w:t>638100</w:t>
            </w:r>
          </w:p>
        </w:tc>
        <w:tc>
          <w:tcPr>
            <w:tcW w:w="3420" w:type="dxa"/>
            <w:tcBorders>
              <w:top w:val="single" w:sz="4" w:space="0" w:color="auto"/>
            </w:tcBorders>
            <w:shd w:val="clear" w:color="auto" w:fill="auto"/>
          </w:tcPr>
          <w:p w14:paraId="29C49767" w14:textId="77777777" w:rsidR="005C79BE" w:rsidRPr="00E46B08" w:rsidRDefault="005C79BE" w:rsidP="005C79BE">
            <w:pPr>
              <w:spacing w:after="0" w:line="240" w:lineRule="auto"/>
              <w:rPr>
                <w:rFonts w:eastAsia="Times New Roman" w:cstheme="minorHAnsi"/>
                <w:b/>
                <w:sz w:val="18"/>
                <w:szCs w:val="18"/>
                <w:lang w:val="sr-Cyrl-BA"/>
              </w:rPr>
            </w:pPr>
            <w:r>
              <w:rPr>
                <w:rFonts w:eastAsia="Times New Roman" w:cstheme="minorHAnsi"/>
                <w:b/>
                <w:sz w:val="18"/>
                <w:szCs w:val="18"/>
                <w:lang w:val="sr-Cyrl-BA"/>
              </w:rPr>
              <w:t>Остали издаци из трансакција између или унутар јединица власти (накнада плате за вријеме боловања)</w:t>
            </w:r>
          </w:p>
        </w:tc>
        <w:tc>
          <w:tcPr>
            <w:tcW w:w="1117" w:type="dxa"/>
            <w:tcBorders>
              <w:top w:val="single" w:sz="4" w:space="0" w:color="auto"/>
              <w:left w:val="single" w:sz="4" w:space="0" w:color="auto"/>
              <w:bottom w:val="single" w:sz="4" w:space="0" w:color="auto"/>
              <w:right w:val="single" w:sz="4" w:space="0" w:color="auto"/>
            </w:tcBorders>
            <w:shd w:val="clear" w:color="auto" w:fill="auto"/>
            <w:noWrap/>
          </w:tcPr>
          <w:p w14:paraId="75F11CC3" w14:textId="77777777" w:rsidR="005C79BE" w:rsidRPr="005C79BE" w:rsidRDefault="005C79BE" w:rsidP="005C79BE">
            <w:pPr>
              <w:jc w:val="right"/>
              <w:rPr>
                <w:rFonts w:cstheme="minorHAnsi"/>
                <w:b/>
                <w:sz w:val="18"/>
                <w:szCs w:val="18"/>
                <w:lang w:val="bs-Cyrl-BA"/>
              </w:rPr>
            </w:pPr>
            <w:r w:rsidRPr="005C79BE">
              <w:rPr>
                <w:rFonts w:ascii="Arial Narrow" w:hAnsi="Arial Narrow" w:cs="Arial"/>
                <w:b/>
                <w:bCs/>
                <w:sz w:val="18"/>
                <w:szCs w:val="18"/>
              </w:rPr>
              <w:t>10.000,00</w:t>
            </w:r>
          </w:p>
        </w:tc>
        <w:tc>
          <w:tcPr>
            <w:tcW w:w="1217" w:type="dxa"/>
            <w:tcBorders>
              <w:top w:val="single" w:sz="4" w:space="0" w:color="auto"/>
              <w:left w:val="single" w:sz="4" w:space="0" w:color="auto"/>
              <w:bottom w:val="single" w:sz="4" w:space="0" w:color="auto"/>
              <w:right w:val="single" w:sz="4" w:space="0" w:color="auto"/>
            </w:tcBorders>
            <w:shd w:val="clear" w:color="auto" w:fill="auto"/>
            <w:noWrap/>
          </w:tcPr>
          <w:p w14:paraId="3DE95695" w14:textId="77777777" w:rsidR="005C79BE" w:rsidRPr="005C79BE" w:rsidRDefault="005C79BE" w:rsidP="005C79BE">
            <w:pPr>
              <w:jc w:val="right"/>
              <w:rPr>
                <w:rFonts w:cstheme="minorHAnsi"/>
                <w:b/>
                <w:sz w:val="18"/>
                <w:szCs w:val="18"/>
                <w:lang w:val="bs-Cyrl-BA"/>
              </w:rPr>
            </w:pPr>
            <w:r w:rsidRPr="005C79BE">
              <w:rPr>
                <w:rFonts w:ascii="Arial Narrow" w:hAnsi="Arial Narrow" w:cs="Arial"/>
                <w:b/>
                <w:bCs/>
                <w:sz w:val="18"/>
                <w:szCs w:val="18"/>
              </w:rPr>
              <w:t>12.129,78</w:t>
            </w:r>
          </w:p>
        </w:tc>
      </w:tr>
    </w:tbl>
    <w:p w14:paraId="38D2EC5B" w14:textId="77777777" w:rsidR="00214B6F" w:rsidRPr="00AF3EAC" w:rsidRDefault="00214B6F" w:rsidP="00F26733">
      <w:pPr>
        <w:spacing w:after="0" w:line="360" w:lineRule="auto"/>
        <w:jc w:val="both"/>
        <w:rPr>
          <w:rFonts w:eastAsia="Times New Roman" w:cstheme="minorHAnsi"/>
          <w:sz w:val="22"/>
          <w:szCs w:val="22"/>
          <w:lang w:val="sr-Latn-CS"/>
        </w:rPr>
      </w:pPr>
    </w:p>
    <w:p w14:paraId="0EC22977" w14:textId="541F154D" w:rsidR="005C79BE" w:rsidRPr="00314652" w:rsidRDefault="005C79BE" w:rsidP="005C79BE">
      <w:pPr>
        <w:spacing w:after="0" w:line="360" w:lineRule="auto"/>
        <w:ind w:left="6"/>
        <w:jc w:val="both"/>
        <w:rPr>
          <w:rFonts w:eastAsia="Times New Roman" w:cstheme="minorHAnsi"/>
          <w:sz w:val="22"/>
          <w:szCs w:val="22"/>
          <w:lang w:val="bs-Cyrl-BA"/>
        </w:rPr>
      </w:pPr>
      <w:r w:rsidRPr="00AF3EAC">
        <w:rPr>
          <w:rFonts w:eastAsia="Times New Roman" w:cstheme="minorHAnsi"/>
          <w:sz w:val="22"/>
          <w:szCs w:val="22"/>
          <w:lang w:val="sr-Latn-CS"/>
        </w:rPr>
        <w:t>Из табеле се види да укупни ра</w:t>
      </w:r>
      <w:r>
        <w:rPr>
          <w:rFonts w:eastAsia="Times New Roman" w:cstheme="minorHAnsi"/>
          <w:sz w:val="22"/>
          <w:szCs w:val="22"/>
          <w:lang w:val="sr-Latn-CS"/>
        </w:rPr>
        <w:t>сходи за 202</w:t>
      </w:r>
      <w:r>
        <w:rPr>
          <w:rFonts w:eastAsia="Times New Roman" w:cstheme="minorHAnsi"/>
          <w:sz w:val="22"/>
          <w:szCs w:val="22"/>
          <w:lang w:val="sr-Cyrl-BA"/>
        </w:rPr>
        <w:t>4</w:t>
      </w:r>
      <w:r>
        <w:rPr>
          <w:rFonts w:eastAsia="Times New Roman" w:cstheme="minorHAnsi"/>
          <w:sz w:val="22"/>
          <w:szCs w:val="22"/>
          <w:lang w:val="sr-Latn-CS"/>
        </w:rPr>
        <w:t>. годин</w:t>
      </w:r>
      <w:r w:rsidRPr="00E77C19">
        <w:rPr>
          <w:rFonts w:eastAsia="Times New Roman" w:cstheme="minorHAnsi"/>
          <w:sz w:val="22"/>
          <w:szCs w:val="22"/>
          <w:lang w:val="sr-Latn-CS"/>
        </w:rPr>
        <w:t>у</w:t>
      </w:r>
      <w:r w:rsidRPr="00AF3EAC">
        <w:rPr>
          <w:rFonts w:eastAsia="Times New Roman" w:cstheme="minorHAnsi"/>
          <w:sz w:val="22"/>
          <w:szCs w:val="22"/>
          <w:lang w:val="sr-Latn-CS"/>
        </w:rPr>
        <w:t xml:space="preserve"> износе </w:t>
      </w:r>
      <w:r>
        <w:rPr>
          <w:rFonts w:eastAsia="Times New Roman" w:cstheme="minorHAnsi"/>
          <w:b/>
          <w:bCs/>
          <w:sz w:val="22"/>
          <w:szCs w:val="22"/>
          <w:lang w:val="bs-Cyrl-BA"/>
        </w:rPr>
        <w:t>340.192,29</w:t>
      </w:r>
      <w:r w:rsidR="00987BB0">
        <w:rPr>
          <w:rFonts w:eastAsia="Times New Roman" w:cstheme="minorHAnsi"/>
          <w:b/>
          <w:bCs/>
          <w:sz w:val="22"/>
          <w:szCs w:val="22"/>
          <w:lang w:val="bs-Cyrl-BA"/>
        </w:rPr>
        <w:t xml:space="preserve"> </w:t>
      </w:r>
      <w:r w:rsidRPr="00AF3EAC">
        <w:rPr>
          <w:rFonts w:cstheme="minorHAnsi"/>
          <w:sz w:val="22"/>
          <w:szCs w:val="22"/>
          <w:lang w:val="sr-Latn-CS"/>
        </w:rPr>
        <w:t>КМ</w:t>
      </w:r>
      <w:r w:rsidRPr="00AF3EAC">
        <w:rPr>
          <w:rFonts w:eastAsia="Times New Roman" w:cstheme="minorHAnsi"/>
          <w:sz w:val="22"/>
          <w:szCs w:val="22"/>
          <w:lang w:val="sr-Latn-CS"/>
        </w:rPr>
        <w:t>. Расходи за лична примања износе</w:t>
      </w:r>
      <w:r w:rsidR="00715ADD">
        <w:rPr>
          <w:rFonts w:eastAsia="Times New Roman" w:cstheme="minorHAnsi"/>
          <w:sz w:val="22"/>
          <w:szCs w:val="22"/>
          <w:lang w:val="sr-Cyrl-RS"/>
        </w:rPr>
        <w:t xml:space="preserve"> </w:t>
      </w:r>
      <w:r w:rsidR="00B90CD3">
        <w:rPr>
          <w:rFonts w:eastAsia="Times New Roman" w:cstheme="minorHAnsi"/>
          <w:sz w:val="22"/>
          <w:szCs w:val="22"/>
          <w:lang w:val="bs-Cyrl-BA"/>
        </w:rPr>
        <w:t>251</w:t>
      </w:r>
      <w:r w:rsidRPr="00636905">
        <w:rPr>
          <w:rFonts w:eastAsia="Times New Roman" w:cstheme="minorHAnsi"/>
          <w:sz w:val="22"/>
          <w:szCs w:val="22"/>
          <w:lang w:val="bs-Cyrl-BA"/>
        </w:rPr>
        <w:t>.0</w:t>
      </w:r>
      <w:r w:rsidR="00B90CD3">
        <w:rPr>
          <w:rFonts w:eastAsia="Times New Roman" w:cstheme="minorHAnsi"/>
          <w:sz w:val="22"/>
          <w:szCs w:val="22"/>
          <w:lang w:val="bs-Cyrl-BA"/>
        </w:rPr>
        <w:t>09</w:t>
      </w:r>
      <w:r w:rsidRPr="00636905">
        <w:rPr>
          <w:rFonts w:eastAsia="Times New Roman" w:cstheme="minorHAnsi"/>
          <w:sz w:val="22"/>
          <w:szCs w:val="22"/>
          <w:lang w:val="bs-Cyrl-BA"/>
        </w:rPr>
        <w:t>,</w:t>
      </w:r>
      <w:r w:rsidR="00B90CD3">
        <w:rPr>
          <w:rFonts w:eastAsia="Times New Roman" w:cstheme="minorHAnsi"/>
          <w:sz w:val="22"/>
          <w:szCs w:val="22"/>
          <w:lang w:val="bs-Cyrl-BA"/>
        </w:rPr>
        <w:t>04</w:t>
      </w:r>
      <w:r w:rsidR="00987BB0">
        <w:rPr>
          <w:rFonts w:eastAsia="Times New Roman" w:cstheme="minorHAnsi"/>
          <w:sz w:val="22"/>
          <w:szCs w:val="22"/>
          <w:lang w:val="bs-Cyrl-BA"/>
        </w:rPr>
        <w:t xml:space="preserve"> </w:t>
      </w:r>
      <w:r w:rsidRPr="00AF3EAC">
        <w:rPr>
          <w:rFonts w:cstheme="minorHAnsi"/>
          <w:sz w:val="22"/>
          <w:szCs w:val="22"/>
          <w:lang w:val="sr-Latn-CS"/>
        </w:rPr>
        <w:t>КМ</w:t>
      </w:r>
      <w:r w:rsidRPr="00AF3EAC">
        <w:rPr>
          <w:rFonts w:eastAsia="Times New Roman" w:cstheme="minorHAnsi"/>
          <w:sz w:val="22"/>
          <w:szCs w:val="22"/>
          <w:lang w:val="sr-Latn-CS"/>
        </w:rPr>
        <w:t xml:space="preserve"> у чему су садржани расходи за бруто плате за седам запослених са ВСС</w:t>
      </w:r>
      <w:r w:rsidRPr="00AF3EAC">
        <w:rPr>
          <w:rFonts w:eastAsia="Times New Roman" w:cstheme="minorHAnsi"/>
          <w:sz w:val="22"/>
          <w:szCs w:val="22"/>
          <w:lang w:val="bs-Cyrl-BA"/>
        </w:rPr>
        <w:t xml:space="preserve">, као </w:t>
      </w:r>
      <w:r w:rsidRPr="00AF3EAC">
        <w:rPr>
          <w:rFonts w:eastAsia="Times New Roman" w:cstheme="minorHAnsi"/>
          <w:sz w:val="22"/>
          <w:szCs w:val="22"/>
          <w:lang w:val="sr-Latn-CS"/>
        </w:rPr>
        <w:t xml:space="preserve">и </w:t>
      </w:r>
      <w:r w:rsidRPr="00AF3EAC">
        <w:rPr>
          <w:rFonts w:eastAsia="Times New Roman" w:cstheme="minorHAnsi"/>
          <w:sz w:val="22"/>
          <w:szCs w:val="22"/>
          <w:lang w:val="sr-Cyrl-BA"/>
        </w:rPr>
        <w:t xml:space="preserve">трошкови </w:t>
      </w:r>
      <w:r w:rsidRPr="00AF3EAC">
        <w:rPr>
          <w:rFonts w:eastAsia="Times New Roman" w:cstheme="minorHAnsi"/>
          <w:sz w:val="22"/>
          <w:szCs w:val="22"/>
          <w:lang w:val="sr-Latn-CS"/>
        </w:rPr>
        <w:t>осталих личних примања</w:t>
      </w:r>
      <w:r w:rsidRPr="00AF3EAC">
        <w:rPr>
          <w:rFonts w:eastAsia="Times New Roman" w:cstheme="minorHAnsi"/>
          <w:sz w:val="22"/>
          <w:szCs w:val="22"/>
          <w:lang w:val="sr-Cyrl-BA"/>
        </w:rPr>
        <w:t xml:space="preserve"> запослених (топли оброк и накнаде за превоз запослених)</w:t>
      </w:r>
      <w:r w:rsidRPr="00AF3EAC">
        <w:rPr>
          <w:rFonts w:eastAsia="Times New Roman" w:cstheme="minorHAnsi"/>
          <w:sz w:val="22"/>
          <w:szCs w:val="22"/>
          <w:lang w:val="sr-Latn-CS"/>
        </w:rPr>
        <w:t xml:space="preserve">. </w:t>
      </w:r>
    </w:p>
    <w:p w14:paraId="49BD7BDE" w14:textId="77777777" w:rsidR="005C79BE" w:rsidRPr="00AF3EAC" w:rsidRDefault="005C79BE" w:rsidP="005C79BE">
      <w:pPr>
        <w:spacing w:after="0" w:line="360" w:lineRule="auto"/>
        <w:ind w:left="6"/>
        <w:jc w:val="both"/>
        <w:rPr>
          <w:rFonts w:eastAsia="Times New Roman" w:cstheme="minorHAnsi"/>
          <w:sz w:val="22"/>
          <w:szCs w:val="22"/>
          <w:lang w:val="sr-Cyrl-BA"/>
        </w:rPr>
      </w:pPr>
    </w:p>
    <w:p w14:paraId="0545D1FD" w14:textId="77777777" w:rsidR="005C79BE" w:rsidRPr="00AF3EAC" w:rsidRDefault="005C79BE" w:rsidP="005C79BE">
      <w:pPr>
        <w:spacing w:after="0" w:line="360" w:lineRule="auto"/>
        <w:ind w:left="6"/>
        <w:jc w:val="both"/>
        <w:rPr>
          <w:rFonts w:eastAsia="Times New Roman" w:cstheme="minorHAnsi"/>
          <w:sz w:val="22"/>
          <w:szCs w:val="22"/>
          <w:lang w:val="sr-Cyrl-BA"/>
        </w:rPr>
      </w:pPr>
      <w:r w:rsidRPr="00AF3EAC">
        <w:rPr>
          <w:rFonts w:eastAsia="Times New Roman" w:cstheme="minorHAnsi"/>
          <w:sz w:val="22"/>
          <w:szCs w:val="22"/>
          <w:lang w:val="sr-Cyrl-BA"/>
        </w:rPr>
        <w:t>Послије ове ставке највећи расходи су у ставци Остали непоменути расходи који изн</w:t>
      </w:r>
      <w:r w:rsidRPr="00AF3EAC">
        <w:rPr>
          <w:rFonts w:eastAsia="Times New Roman" w:cstheme="minorHAnsi"/>
          <w:sz w:val="22"/>
          <w:szCs w:val="22"/>
          <w:lang w:val="sr-Latn-CS"/>
        </w:rPr>
        <w:t xml:space="preserve">осе </w:t>
      </w:r>
      <w:r w:rsidR="00B90CD3">
        <w:rPr>
          <w:rFonts w:eastAsia="Times New Roman" w:cstheme="minorHAnsi"/>
          <w:sz w:val="22"/>
          <w:szCs w:val="22"/>
          <w:lang w:val="bs-Cyrl-BA"/>
        </w:rPr>
        <w:t xml:space="preserve">48.084,93 </w:t>
      </w:r>
      <w:r w:rsidRPr="00AF3EAC">
        <w:rPr>
          <w:rFonts w:eastAsia="Times New Roman" w:cstheme="minorHAnsi"/>
          <w:sz w:val="22"/>
          <w:szCs w:val="22"/>
          <w:lang w:val="bs-Cyrl-BA"/>
        </w:rPr>
        <w:t>КМ</w:t>
      </w:r>
      <w:r w:rsidRPr="00AF3EAC">
        <w:rPr>
          <w:rFonts w:eastAsia="Times New Roman" w:cstheme="minorHAnsi"/>
          <w:sz w:val="22"/>
          <w:szCs w:val="22"/>
          <w:lang w:val="sr-Cyrl-BA"/>
        </w:rPr>
        <w:t xml:space="preserve">. Трошкови у оквиру ове ставке представљају накнаде за чланове управног одбора, те накнаде за </w:t>
      </w:r>
      <w:r w:rsidRPr="00AF3EAC">
        <w:rPr>
          <w:rFonts w:eastAsia="Times New Roman" w:cstheme="minorHAnsi"/>
          <w:sz w:val="22"/>
          <w:szCs w:val="22"/>
          <w:lang w:val="bs-Cyrl-BA"/>
        </w:rPr>
        <w:t>спољног сарадника, као и трошкове репрезентације</w:t>
      </w:r>
      <w:r w:rsidRPr="00AF3EAC">
        <w:rPr>
          <w:rFonts w:eastAsia="Times New Roman" w:cstheme="minorHAnsi"/>
          <w:sz w:val="22"/>
          <w:szCs w:val="22"/>
          <w:lang w:val="sr-Cyrl-BA"/>
        </w:rPr>
        <w:t xml:space="preserve">. </w:t>
      </w:r>
    </w:p>
    <w:p w14:paraId="62957E52" w14:textId="77777777" w:rsidR="005C79BE" w:rsidRPr="00AF3EAC" w:rsidRDefault="005C79BE" w:rsidP="005C79BE">
      <w:pPr>
        <w:spacing w:after="0" w:line="360" w:lineRule="auto"/>
        <w:ind w:left="6"/>
        <w:jc w:val="both"/>
        <w:rPr>
          <w:rFonts w:eastAsia="Times New Roman" w:cstheme="minorHAnsi"/>
          <w:sz w:val="22"/>
          <w:szCs w:val="22"/>
          <w:lang w:val="sr-Cyrl-BA"/>
        </w:rPr>
      </w:pPr>
    </w:p>
    <w:p w14:paraId="1C1BFE76" w14:textId="77777777" w:rsidR="005C79BE" w:rsidRPr="00A530E6" w:rsidRDefault="005C79BE" w:rsidP="005C79BE">
      <w:pPr>
        <w:spacing w:after="0" w:line="360" w:lineRule="auto"/>
        <w:ind w:left="6"/>
        <w:jc w:val="both"/>
        <w:rPr>
          <w:rFonts w:eastAsia="Times New Roman" w:cstheme="minorHAnsi"/>
          <w:sz w:val="22"/>
          <w:szCs w:val="22"/>
          <w:lang w:val="bs-Cyrl-BA"/>
        </w:rPr>
      </w:pPr>
      <w:r w:rsidRPr="00AF3EAC">
        <w:rPr>
          <w:rFonts w:eastAsia="Times New Roman" w:cstheme="minorHAnsi"/>
          <w:sz w:val="22"/>
          <w:szCs w:val="22"/>
          <w:lang w:val="sr-Cyrl-BA"/>
        </w:rPr>
        <w:t>Расходи по основу утрошка енергије, комуналних, комуникационих и транспортних услуга  износ</w:t>
      </w:r>
      <w:r w:rsidRPr="00AF3EAC">
        <w:rPr>
          <w:rFonts w:eastAsia="Times New Roman" w:cstheme="minorHAnsi"/>
          <w:sz w:val="22"/>
          <w:szCs w:val="22"/>
        </w:rPr>
        <w:t>e</w:t>
      </w:r>
      <w:r w:rsidRPr="00AF3EAC">
        <w:rPr>
          <w:rFonts w:eastAsia="Times New Roman" w:cstheme="minorHAnsi"/>
          <w:sz w:val="22"/>
          <w:szCs w:val="22"/>
          <w:lang w:val="sr-Cyrl-BA"/>
        </w:rPr>
        <w:t xml:space="preserve"> од </w:t>
      </w:r>
      <w:r w:rsidR="00B90CD3">
        <w:rPr>
          <w:rFonts w:eastAsia="Times New Roman" w:cstheme="minorHAnsi"/>
          <w:sz w:val="22"/>
          <w:szCs w:val="22"/>
          <w:lang w:val="bs-Cyrl-BA"/>
        </w:rPr>
        <w:t>10.273,51</w:t>
      </w:r>
      <w:r w:rsidRPr="00AF3EAC">
        <w:rPr>
          <w:rFonts w:eastAsia="Times New Roman" w:cstheme="minorHAnsi"/>
          <w:sz w:val="22"/>
          <w:szCs w:val="22"/>
          <w:lang w:val="bs-Cyrl-BA"/>
        </w:rPr>
        <w:t xml:space="preserve">КМ, </w:t>
      </w:r>
      <w:r w:rsidRPr="00AF3EAC">
        <w:rPr>
          <w:rFonts w:eastAsia="Times New Roman" w:cstheme="minorHAnsi"/>
          <w:sz w:val="22"/>
          <w:szCs w:val="22"/>
          <w:lang w:val="sr-Cyrl-BA"/>
        </w:rPr>
        <w:t xml:space="preserve">у којој је укључен трошак интерента за све просторије и трошак фиксног телефона за потребе Агенције, </w:t>
      </w:r>
      <w:r w:rsidRPr="00AF3EAC">
        <w:rPr>
          <w:rFonts w:eastAsia="Times New Roman" w:cstheme="minorHAnsi"/>
          <w:sz w:val="22"/>
          <w:szCs w:val="22"/>
          <w:lang w:val="bs-Cyrl-BA"/>
        </w:rPr>
        <w:t>те услуге одржавања чистоће просторија Агенције.</w:t>
      </w:r>
      <w:r w:rsidRPr="00AF3EAC">
        <w:rPr>
          <w:rFonts w:eastAsia="Times New Roman" w:cstheme="minorHAnsi"/>
          <w:sz w:val="22"/>
          <w:szCs w:val="22"/>
          <w:lang w:val="sr-Cyrl-BA"/>
        </w:rPr>
        <w:t xml:space="preserve"> Сједиште Развојне агенције Градишка је лоцирано на </w:t>
      </w:r>
      <w:r w:rsidRPr="00AF3EAC">
        <w:rPr>
          <w:rFonts w:eastAsia="Times New Roman" w:cstheme="minorHAnsi"/>
          <w:sz w:val="22"/>
          <w:szCs w:val="22"/>
          <w:lang w:val="bs-Latn-BA"/>
        </w:rPr>
        <w:t>IV</w:t>
      </w:r>
      <w:r w:rsidRPr="00AF3EAC">
        <w:rPr>
          <w:rFonts w:eastAsia="Times New Roman" w:cstheme="minorHAnsi"/>
          <w:sz w:val="22"/>
          <w:szCs w:val="22"/>
          <w:lang w:val="sr-Cyrl-BA"/>
        </w:rPr>
        <w:t xml:space="preserve"> спрату тзв. „Црвене зграде“,</w:t>
      </w:r>
      <w:r w:rsidRPr="00AF3EAC">
        <w:rPr>
          <w:rFonts w:eastAsia="Times New Roman" w:cstheme="minorHAnsi"/>
          <w:sz w:val="22"/>
          <w:szCs w:val="22"/>
          <w:lang w:val="bs-Cyrl-BA"/>
        </w:rPr>
        <w:t xml:space="preserve">са укупно 280 </w:t>
      </w:r>
      <w:r w:rsidRPr="00AF3EAC">
        <w:rPr>
          <w:rFonts w:eastAsia="Times New Roman" w:cstheme="minorHAnsi"/>
          <w:sz w:val="22"/>
          <w:szCs w:val="22"/>
          <w:lang w:val="bs-Latn-BA"/>
        </w:rPr>
        <w:t>m</w:t>
      </w:r>
      <w:r w:rsidRPr="00AF3EAC">
        <w:rPr>
          <w:rFonts w:eastAsia="Times New Roman" w:cstheme="minorHAnsi"/>
          <w:sz w:val="22"/>
          <w:szCs w:val="22"/>
          <w:vertAlign w:val="superscript"/>
          <w:lang w:val="bs-Latn-BA"/>
        </w:rPr>
        <w:t xml:space="preserve">2 </w:t>
      </w:r>
      <w:r w:rsidRPr="00AF3EAC">
        <w:rPr>
          <w:rFonts w:eastAsia="Times New Roman" w:cstheme="minorHAnsi"/>
          <w:sz w:val="22"/>
          <w:szCs w:val="22"/>
          <w:lang w:val="bs-Cyrl-BA"/>
        </w:rPr>
        <w:t>простора</w:t>
      </w:r>
      <w:r>
        <w:rPr>
          <w:rFonts w:eastAsia="Times New Roman" w:cstheme="minorHAnsi"/>
          <w:sz w:val="22"/>
          <w:szCs w:val="22"/>
          <w:lang w:val="bs-Latn-BA"/>
        </w:rPr>
        <w:t xml:space="preserve">. </w:t>
      </w:r>
    </w:p>
    <w:p w14:paraId="78FDB334" w14:textId="77777777" w:rsidR="005C79BE" w:rsidRPr="00AF3EAC" w:rsidRDefault="005C79BE" w:rsidP="005C79BE">
      <w:pPr>
        <w:spacing w:after="0" w:line="360" w:lineRule="auto"/>
        <w:ind w:left="6"/>
        <w:jc w:val="both"/>
        <w:rPr>
          <w:rFonts w:eastAsia="Times New Roman" w:cstheme="minorHAnsi"/>
          <w:sz w:val="22"/>
          <w:szCs w:val="22"/>
          <w:lang w:val="sr-Cyrl-BA"/>
        </w:rPr>
      </w:pPr>
    </w:p>
    <w:p w14:paraId="37D0D6E4" w14:textId="47810722" w:rsidR="005C79BE" w:rsidRPr="00AF3EAC" w:rsidRDefault="005C79BE" w:rsidP="005C79BE">
      <w:pPr>
        <w:spacing w:after="0" w:line="360" w:lineRule="auto"/>
        <w:ind w:left="6"/>
        <w:jc w:val="both"/>
        <w:rPr>
          <w:rFonts w:eastAsia="Times New Roman" w:cstheme="minorHAnsi"/>
          <w:sz w:val="22"/>
          <w:szCs w:val="22"/>
          <w:lang w:val="bs-Latn-BA"/>
        </w:rPr>
      </w:pPr>
      <w:r w:rsidRPr="00AF3EAC">
        <w:rPr>
          <w:rFonts w:eastAsia="Times New Roman" w:cstheme="minorHAnsi"/>
          <w:sz w:val="22"/>
          <w:szCs w:val="22"/>
          <w:lang w:val="sr-Cyrl-BA"/>
        </w:rPr>
        <w:t>Расходи за стручне услуге износе</w:t>
      </w:r>
      <w:r w:rsidR="00715ADD">
        <w:rPr>
          <w:rFonts w:eastAsia="Times New Roman" w:cstheme="minorHAnsi"/>
          <w:sz w:val="22"/>
          <w:szCs w:val="22"/>
          <w:lang w:val="sr-Cyrl-BA"/>
        </w:rPr>
        <w:t xml:space="preserve"> </w:t>
      </w:r>
      <w:r w:rsidR="00B90CD3" w:rsidRPr="00E77C19">
        <w:rPr>
          <w:rFonts w:eastAsia="Times New Roman" w:cstheme="minorHAnsi"/>
          <w:sz w:val="22"/>
          <w:szCs w:val="22"/>
          <w:lang w:val="sr-Cyrl-BA"/>
        </w:rPr>
        <w:t>11.135,0</w:t>
      </w:r>
      <w:r w:rsidRPr="00AE45EC">
        <w:rPr>
          <w:rFonts w:eastAsia="Times New Roman" w:cstheme="minorHAnsi"/>
          <w:sz w:val="22"/>
          <w:szCs w:val="22"/>
          <w:lang w:val="bs-Latn-BA"/>
        </w:rPr>
        <w:t>0</w:t>
      </w:r>
      <w:r w:rsidR="00987BB0">
        <w:rPr>
          <w:rFonts w:eastAsia="Times New Roman" w:cstheme="minorHAnsi"/>
          <w:sz w:val="22"/>
          <w:szCs w:val="22"/>
          <w:lang w:val="sr-Cyrl-RS"/>
        </w:rPr>
        <w:t xml:space="preserve"> </w:t>
      </w:r>
      <w:r w:rsidRPr="00AF3EAC">
        <w:rPr>
          <w:rFonts w:eastAsia="Times New Roman" w:cstheme="minorHAnsi"/>
          <w:sz w:val="22"/>
          <w:szCs w:val="22"/>
          <w:lang w:val="sr-Cyrl-BA"/>
        </w:rPr>
        <w:t>КМ, а ту су трошкови</w:t>
      </w:r>
      <w:r w:rsidR="00B90CD3">
        <w:rPr>
          <w:rFonts w:eastAsia="Times New Roman" w:cstheme="minorHAnsi"/>
          <w:sz w:val="22"/>
          <w:szCs w:val="22"/>
          <w:lang w:val="sr-Cyrl-BA"/>
        </w:rPr>
        <w:t xml:space="preserve"> екстерног књиговодства,</w:t>
      </w:r>
      <w:r w:rsidRPr="00AF3EAC">
        <w:rPr>
          <w:rFonts w:eastAsia="Times New Roman" w:cstheme="minorHAnsi"/>
          <w:sz w:val="22"/>
          <w:szCs w:val="22"/>
          <w:lang w:val="sr-Cyrl-BA"/>
        </w:rPr>
        <w:t xml:space="preserve"> промоције Развојне агенције, израда промотивног материјала, оглашавања, те ангажовање спољних сарадника за потребе Центра за истраживање и развој производа од дрвета. </w:t>
      </w:r>
    </w:p>
    <w:p w14:paraId="61D0AC30" w14:textId="77777777" w:rsidR="005C79BE" w:rsidRPr="00AF3EAC" w:rsidRDefault="005C79BE" w:rsidP="005C79BE">
      <w:pPr>
        <w:spacing w:after="0" w:line="360" w:lineRule="auto"/>
        <w:jc w:val="both"/>
        <w:rPr>
          <w:rFonts w:eastAsia="Times New Roman" w:cstheme="minorHAnsi"/>
          <w:sz w:val="22"/>
          <w:szCs w:val="22"/>
          <w:lang w:val="sr-Cyrl-BA"/>
        </w:rPr>
      </w:pPr>
    </w:p>
    <w:p w14:paraId="1D6A9298" w14:textId="3C65B6CC" w:rsidR="005C79BE" w:rsidRPr="00AF3EAC" w:rsidRDefault="00987BB0" w:rsidP="005C79BE">
      <w:pPr>
        <w:spacing w:after="0" w:line="360" w:lineRule="auto"/>
        <w:ind w:left="6"/>
        <w:jc w:val="both"/>
        <w:rPr>
          <w:rFonts w:eastAsia="Times New Roman" w:cstheme="minorHAnsi"/>
          <w:sz w:val="22"/>
          <w:szCs w:val="22"/>
          <w:lang w:val="sr-Cyrl-BA"/>
        </w:rPr>
      </w:pPr>
      <w:r>
        <w:rPr>
          <w:rFonts w:eastAsia="Times New Roman" w:cstheme="minorHAnsi"/>
          <w:sz w:val="22"/>
          <w:szCs w:val="22"/>
          <w:lang w:val="sr-Cyrl-BA"/>
        </w:rPr>
        <w:t>Буду</w:t>
      </w:r>
      <w:bookmarkStart w:id="4" w:name="_GoBack"/>
      <w:bookmarkEnd w:id="4"/>
      <w:r w:rsidR="005C79BE" w:rsidRPr="00AF3EAC">
        <w:rPr>
          <w:rFonts w:eastAsia="Times New Roman" w:cstheme="minorHAnsi"/>
          <w:sz w:val="22"/>
          <w:szCs w:val="22"/>
          <w:lang w:val="sr-Cyrl-BA"/>
        </w:rPr>
        <w:t>ћи да је Развојна агенција Градишка основана са циљем припреме и имплементације различитих донаторских пројеката, очекивати је да ће резултати рада Агенције допринијети обезбјеђењу додатних екстрених/пројект</w:t>
      </w:r>
      <w:r w:rsidR="005C79BE" w:rsidRPr="00AF3EAC">
        <w:rPr>
          <w:rFonts w:eastAsia="Times New Roman" w:cstheme="minorHAnsi"/>
          <w:sz w:val="22"/>
          <w:szCs w:val="22"/>
          <w:lang w:val="bs-Cyrl-BA"/>
        </w:rPr>
        <w:t>ни</w:t>
      </w:r>
      <w:r w:rsidR="005C79BE" w:rsidRPr="00AF3EAC">
        <w:rPr>
          <w:rFonts w:eastAsia="Times New Roman" w:cstheme="minorHAnsi"/>
          <w:sz w:val="22"/>
          <w:szCs w:val="22"/>
          <w:lang w:val="sr-Cyrl-BA"/>
        </w:rPr>
        <w:t xml:space="preserve">х извора финансирања, што ће у значајној мјери омогућити лакше функционисање и одрживост Градске управе, али Развојне агенције Градишка.   </w:t>
      </w:r>
    </w:p>
    <w:p w14:paraId="1C868CF0" w14:textId="77777777" w:rsidR="00214B6F" w:rsidRPr="00AF3EAC" w:rsidRDefault="00214B6F" w:rsidP="00C64FB1">
      <w:pPr>
        <w:spacing w:after="0" w:line="360" w:lineRule="auto"/>
        <w:ind w:left="6"/>
        <w:jc w:val="both"/>
        <w:rPr>
          <w:rFonts w:eastAsia="Times New Roman" w:cstheme="minorHAnsi"/>
          <w:sz w:val="22"/>
          <w:szCs w:val="22"/>
          <w:lang w:val="sr-Latn-CS"/>
        </w:rPr>
      </w:pPr>
    </w:p>
    <w:p w14:paraId="70D9A41B" w14:textId="77777777" w:rsidR="005A40A8" w:rsidRPr="00AF3EAC" w:rsidRDefault="005A40A8" w:rsidP="00214B6F">
      <w:pPr>
        <w:spacing w:after="0" w:line="240" w:lineRule="auto"/>
        <w:jc w:val="both"/>
        <w:rPr>
          <w:rFonts w:eastAsia="Times New Roman" w:cstheme="minorHAnsi"/>
          <w:sz w:val="22"/>
          <w:szCs w:val="22"/>
          <w:lang w:val="sr-Cyrl-BA"/>
        </w:rPr>
      </w:pPr>
    </w:p>
    <w:p w14:paraId="6879A69A" w14:textId="77777777" w:rsidR="005A40A8" w:rsidRPr="00AF3EAC" w:rsidRDefault="005A40A8" w:rsidP="00C34EC6">
      <w:pPr>
        <w:spacing w:after="0" w:line="240" w:lineRule="auto"/>
        <w:jc w:val="both"/>
        <w:rPr>
          <w:rFonts w:eastAsia="Times New Roman" w:cstheme="minorHAnsi"/>
          <w:sz w:val="22"/>
          <w:szCs w:val="22"/>
          <w:lang w:val="sr-Cyrl-BA"/>
        </w:rPr>
      </w:pPr>
    </w:p>
    <w:p w14:paraId="1DF95975" w14:textId="77777777" w:rsidR="005A40A8" w:rsidRPr="00AF3EAC" w:rsidRDefault="005A40A8" w:rsidP="005A40A8">
      <w:pPr>
        <w:spacing w:after="0" w:line="240" w:lineRule="auto"/>
        <w:ind w:left="6"/>
        <w:jc w:val="both"/>
        <w:rPr>
          <w:rFonts w:eastAsia="Times New Roman" w:cstheme="minorHAnsi"/>
          <w:sz w:val="22"/>
          <w:szCs w:val="22"/>
          <w:lang w:val="sr-Cyrl-BA"/>
        </w:rPr>
      </w:pPr>
    </w:p>
    <w:p w14:paraId="01E9AC7C" w14:textId="77777777" w:rsidR="005A40A8" w:rsidRPr="00AF3EAC" w:rsidRDefault="005A40A8" w:rsidP="005A40A8">
      <w:pPr>
        <w:spacing w:after="0" w:line="240" w:lineRule="auto"/>
        <w:ind w:left="6"/>
        <w:jc w:val="both"/>
        <w:rPr>
          <w:rFonts w:eastAsia="Times New Roman" w:cstheme="minorHAnsi"/>
          <w:sz w:val="22"/>
          <w:szCs w:val="22"/>
          <w:lang w:val="sr-Cyrl-BA"/>
        </w:rPr>
      </w:pPr>
    </w:p>
    <w:p w14:paraId="7C8AAF64" w14:textId="1A22B9C1" w:rsidR="00997AF5" w:rsidRPr="00AF3EAC" w:rsidRDefault="00E87EA0" w:rsidP="005A40A8">
      <w:pPr>
        <w:spacing w:after="0" w:line="240" w:lineRule="auto"/>
        <w:ind w:left="6"/>
        <w:jc w:val="both"/>
        <w:rPr>
          <w:rFonts w:eastAsia="Times New Roman" w:cstheme="minorHAnsi"/>
          <w:sz w:val="22"/>
          <w:szCs w:val="22"/>
          <w:lang w:val="sr-Cyrl-BA"/>
        </w:rPr>
      </w:pPr>
      <w:r w:rsidRPr="00AF3EAC">
        <w:rPr>
          <w:rFonts w:eastAsia="Times New Roman" w:cstheme="minorHAnsi"/>
          <w:sz w:val="22"/>
          <w:szCs w:val="22"/>
          <w:lang w:val="sr-Cyrl-BA"/>
        </w:rPr>
        <w:tab/>
      </w:r>
      <w:r w:rsidRPr="00AF3EAC">
        <w:rPr>
          <w:rFonts w:eastAsia="Times New Roman" w:cstheme="minorHAnsi"/>
          <w:sz w:val="22"/>
          <w:szCs w:val="22"/>
          <w:lang w:val="sr-Cyrl-BA"/>
        </w:rPr>
        <w:tab/>
      </w:r>
      <w:r w:rsidRPr="00AF3EAC">
        <w:rPr>
          <w:rFonts w:eastAsia="Times New Roman" w:cstheme="minorHAnsi"/>
          <w:sz w:val="22"/>
          <w:szCs w:val="22"/>
          <w:lang w:val="sr-Cyrl-BA"/>
        </w:rPr>
        <w:tab/>
      </w:r>
      <w:r w:rsidRPr="00AF3EAC">
        <w:rPr>
          <w:rFonts w:eastAsia="Times New Roman" w:cstheme="minorHAnsi"/>
          <w:sz w:val="22"/>
          <w:szCs w:val="22"/>
          <w:lang w:val="sr-Cyrl-BA"/>
        </w:rPr>
        <w:tab/>
      </w:r>
      <w:r w:rsidRPr="00AF3EAC">
        <w:rPr>
          <w:rFonts w:eastAsia="Times New Roman" w:cstheme="minorHAnsi"/>
          <w:sz w:val="22"/>
          <w:szCs w:val="22"/>
          <w:lang w:val="sr-Cyrl-BA"/>
        </w:rPr>
        <w:tab/>
      </w:r>
      <w:r w:rsidRPr="00AF3EAC">
        <w:rPr>
          <w:rFonts w:eastAsia="Times New Roman" w:cstheme="minorHAnsi"/>
          <w:sz w:val="22"/>
          <w:szCs w:val="22"/>
          <w:lang w:val="sr-Cyrl-BA"/>
        </w:rPr>
        <w:tab/>
      </w:r>
      <w:r w:rsidRPr="00AF3EAC">
        <w:rPr>
          <w:rFonts w:eastAsia="Times New Roman" w:cstheme="minorHAnsi"/>
          <w:sz w:val="22"/>
          <w:szCs w:val="22"/>
          <w:lang w:val="sr-Cyrl-BA"/>
        </w:rPr>
        <w:tab/>
      </w:r>
      <w:r w:rsidR="00715ADD">
        <w:rPr>
          <w:rFonts w:eastAsia="Times New Roman" w:cstheme="minorHAnsi"/>
          <w:sz w:val="22"/>
          <w:szCs w:val="22"/>
          <w:lang w:val="sr-Cyrl-BA"/>
        </w:rPr>
        <w:t xml:space="preserve">                                              </w:t>
      </w:r>
      <w:r w:rsidR="00B90CD3">
        <w:rPr>
          <w:rFonts w:eastAsia="Times New Roman" w:cstheme="minorHAnsi"/>
          <w:sz w:val="22"/>
          <w:szCs w:val="22"/>
          <w:lang w:val="sr-Cyrl-BA"/>
        </w:rPr>
        <w:t xml:space="preserve">в.д. </w:t>
      </w:r>
      <w:r w:rsidR="001D06CE" w:rsidRPr="00AF3EAC">
        <w:rPr>
          <w:rFonts w:eastAsia="Times New Roman" w:cstheme="minorHAnsi"/>
          <w:sz w:val="22"/>
          <w:szCs w:val="22"/>
          <w:lang w:val="sr-Cyrl-BA"/>
        </w:rPr>
        <w:t>ДИРЕКТОР</w:t>
      </w:r>
      <w:r w:rsidR="00B90CD3">
        <w:rPr>
          <w:rFonts w:eastAsia="Times New Roman" w:cstheme="minorHAnsi"/>
          <w:sz w:val="22"/>
          <w:szCs w:val="22"/>
          <w:lang w:val="sr-Cyrl-BA"/>
        </w:rPr>
        <w:t>А</w:t>
      </w:r>
    </w:p>
    <w:p w14:paraId="6F777ED2" w14:textId="77777777" w:rsidR="005A40A8" w:rsidRPr="00AF3EAC" w:rsidRDefault="005A40A8" w:rsidP="005A40A8">
      <w:pPr>
        <w:spacing w:after="0" w:line="240" w:lineRule="auto"/>
        <w:ind w:left="6"/>
        <w:jc w:val="both"/>
        <w:rPr>
          <w:rFonts w:eastAsia="Times New Roman" w:cstheme="minorHAnsi"/>
          <w:sz w:val="22"/>
          <w:szCs w:val="22"/>
          <w:lang w:val="sr-Cyrl-BA"/>
        </w:rPr>
      </w:pPr>
    </w:p>
    <w:p w14:paraId="564939FF" w14:textId="09EEB31A" w:rsidR="000A3F4C" w:rsidRPr="00AF3EAC" w:rsidRDefault="00715ADD" w:rsidP="00501D0E">
      <w:pPr>
        <w:spacing w:after="0" w:line="240" w:lineRule="auto"/>
        <w:ind w:left="6"/>
        <w:rPr>
          <w:rFonts w:eastAsia="Times New Roman" w:cstheme="minorHAnsi"/>
          <w:sz w:val="22"/>
          <w:szCs w:val="24"/>
          <w:lang w:val="sr-Latn-CS" w:eastAsia="en-US"/>
        </w:rPr>
      </w:pPr>
      <w:r>
        <w:rPr>
          <w:rFonts w:eastAsia="Times New Roman" w:cstheme="minorHAnsi"/>
          <w:sz w:val="22"/>
          <w:szCs w:val="22"/>
          <w:lang w:val="sr-Cyrl-BA"/>
        </w:rPr>
        <w:t xml:space="preserve">                                                                                                                                                   </w:t>
      </w:r>
      <w:r w:rsidR="00B90CD3">
        <w:rPr>
          <w:rFonts w:eastAsia="Times New Roman" w:cstheme="minorHAnsi"/>
          <w:sz w:val="22"/>
          <w:szCs w:val="22"/>
          <w:lang w:val="sr-Cyrl-BA"/>
        </w:rPr>
        <w:t>Маринко Вранић</w:t>
      </w:r>
    </w:p>
    <w:sectPr w:rsidR="000A3F4C" w:rsidRPr="00AF3EAC" w:rsidSect="00ED71B8">
      <w:headerReference w:type="even" r:id="rId10"/>
      <w:headerReference w:type="default" r:id="rId11"/>
      <w:footerReference w:type="even" r:id="rId12"/>
      <w:footerReference w:type="default" r:id="rId13"/>
      <w:headerReference w:type="first" r:id="rId14"/>
      <w:footerReference w:type="first" r:id="rId15"/>
      <w:type w:val="evenPage"/>
      <w:pgSz w:w="12240" w:h="15840"/>
      <w:pgMar w:top="1134" w:right="1418" w:bottom="1134" w:left="1418" w:header="720" w:footer="31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A685F" w14:textId="77777777" w:rsidR="00E711CD" w:rsidRDefault="00E711CD" w:rsidP="005B323A">
      <w:pPr>
        <w:spacing w:after="0" w:line="240" w:lineRule="auto"/>
      </w:pPr>
      <w:r>
        <w:separator/>
      </w:r>
    </w:p>
  </w:endnote>
  <w:endnote w:type="continuationSeparator" w:id="0">
    <w:p w14:paraId="3C27EF62" w14:textId="77777777" w:rsidR="00E711CD" w:rsidRDefault="00E711CD" w:rsidP="005B32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C7533F" w14:textId="77777777" w:rsidR="00AB339D" w:rsidRDefault="00AB33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1105075"/>
      <w:docPartObj>
        <w:docPartGallery w:val="Page Numbers (Bottom of Page)"/>
        <w:docPartUnique/>
      </w:docPartObj>
    </w:sdtPr>
    <w:sdtEndPr>
      <w:rPr>
        <w:noProof/>
      </w:rPr>
    </w:sdtEndPr>
    <w:sdtContent>
      <w:p w14:paraId="695696B3" w14:textId="77777777" w:rsidR="00AB339D" w:rsidRDefault="002F0280">
        <w:pPr>
          <w:pStyle w:val="Footer"/>
          <w:jc w:val="center"/>
        </w:pPr>
        <w:r>
          <w:fldChar w:fldCharType="begin"/>
        </w:r>
        <w:r>
          <w:instrText xml:space="preserve"> PAGE   \* MERGEFORMAT </w:instrText>
        </w:r>
        <w:r>
          <w:fldChar w:fldCharType="separate"/>
        </w:r>
        <w:r w:rsidR="00987BB0">
          <w:rPr>
            <w:noProof/>
          </w:rPr>
          <w:t>14</w:t>
        </w:r>
        <w:r>
          <w:rPr>
            <w:noProof/>
          </w:rPr>
          <w:fldChar w:fldCharType="end"/>
        </w:r>
      </w:p>
    </w:sdtContent>
  </w:sdt>
  <w:p w14:paraId="39E03CB3" w14:textId="77777777" w:rsidR="00AB339D" w:rsidRDefault="00AB339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DED9C3" w14:textId="77777777" w:rsidR="00AB339D" w:rsidRDefault="00AB33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86F0FA" w14:textId="77777777" w:rsidR="00E711CD" w:rsidRDefault="00E711CD" w:rsidP="005B323A">
      <w:pPr>
        <w:spacing w:after="0" w:line="240" w:lineRule="auto"/>
      </w:pPr>
      <w:r>
        <w:separator/>
      </w:r>
    </w:p>
  </w:footnote>
  <w:footnote w:type="continuationSeparator" w:id="0">
    <w:p w14:paraId="4FA38E3F" w14:textId="77777777" w:rsidR="00E711CD" w:rsidRDefault="00E711CD" w:rsidP="005B32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7E1B5" w14:textId="77777777" w:rsidR="00AB339D" w:rsidRDefault="00AB339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8E0594" w14:textId="77777777" w:rsidR="00AB339D" w:rsidRDefault="00AB339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48D29" w14:textId="77777777" w:rsidR="00AB339D" w:rsidRDefault="00AB33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742B1C"/>
    <w:multiLevelType w:val="hybridMultilevel"/>
    <w:tmpl w:val="B3426E14"/>
    <w:lvl w:ilvl="0" w:tplc="FE409278">
      <w:start w:val="5"/>
      <w:numFmt w:val="decimal"/>
      <w:lvlText w:val="%1."/>
      <w:lvlJc w:val="left"/>
      <w:pPr>
        <w:ind w:left="720" w:hanging="360"/>
      </w:pPr>
      <w:rPr>
        <w:rFonts w:eastAsiaTheme="minorEastAsi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D1ABA"/>
    <w:multiLevelType w:val="multilevel"/>
    <w:tmpl w:val="D7125DB0"/>
    <w:lvl w:ilvl="0">
      <w:start w:val="1"/>
      <w:numFmt w:val="decimal"/>
      <w:lvlText w:val="%1."/>
      <w:lvlJc w:val="left"/>
      <w:pPr>
        <w:ind w:left="1080" w:hanging="360"/>
      </w:pPr>
      <w:rPr>
        <w:rFonts w:hint="default"/>
        <w:b/>
        <w:color w:val="auto"/>
      </w:rPr>
    </w:lvl>
    <w:lvl w:ilvl="1">
      <w:start w:val="2"/>
      <w:numFmt w:val="decimal"/>
      <w:isLgl/>
      <w:lvlText w:val="%1.%2."/>
      <w:lvlJc w:val="left"/>
      <w:pPr>
        <w:ind w:left="1440" w:hanging="72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800" w:hanging="108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2160" w:hanging="144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520" w:hanging="1800"/>
      </w:pPr>
      <w:rPr>
        <w:rFonts w:hint="default"/>
        <w:b/>
      </w:rPr>
    </w:lvl>
    <w:lvl w:ilvl="8">
      <w:start w:val="1"/>
      <w:numFmt w:val="decimal"/>
      <w:isLgl/>
      <w:lvlText w:val="%1.%2.%3.%4.%5.%6.%7.%8.%9."/>
      <w:lvlJc w:val="left"/>
      <w:pPr>
        <w:ind w:left="2520" w:hanging="1800"/>
      </w:pPr>
      <w:rPr>
        <w:rFonts w:hint="default"/>
        <w:b/>
      </w:rPr>
    </w:lvl>
  </w:abstractNum>
  <w:abstractNum w:abstractNumId="2">
    <w:nsid w:val="1C940436"/>
    <w:multiLevelType w:val="hybridMultilevel"/>
    <w:tmpl w:val="2C1C76F0"/>
    <w:lvl w:ilvl="0" w:tplc="181A000F">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
    <w:nsid w:val="1FA369D8"/>
    <w:multiLevelType w:val="hybridMultilevel"/>
    <w:tmpl w:val="D430C1E8"/>
    <w:lvl w:ilvl="0" w:tplc="A0D203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FCE4DF2"/>
    <w:multiLevelType w:val="hybridMultilevel"/>
    <w:tmpl w:val="3FC27C1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365486"/>
    <w:multiLevelType w:val="hybridMultilevel"/>
    <w:tmpl w:val="571E6BF6"/>
    <w:lvl w:ilvl="0" w:tplc="220A52D0">
      <w:numFmt w:val="bullet"/>
      <w:lvlText w:val="-"/>
      <w:lvlJc w:val="left"/>
      <w:pPr>
        <w:ind w:left="3960" w:hanging="360"/>
      </w:pPr>
      <w:rPr>
        <w:rFonts w:ascii="Cambria" w:eastAsiaTheme="minorEastAsia" w:hAnsi="Cambria"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6">
    <w:nsid w:val="26BD57AA"/>
    <w:multiLevelType w:val="hybridMultilevel"/>
    <w:tmpl w:val="047091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0C0247"/>
    <w:multiLevelType w:val="hybridMultilevel"/>
    <w:tmpl w:val="A41C3084"/>
    <w:lvl w:ilvl="0" w:tplc="DAC8A5B6">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AE4A49"/>
    <w:multiLevelType w:val="hybridMultilevel"/>
    <w:tmpl w:val="61E87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754D1C"/>
    <w:multiLevelType w:val="hybridMultilevel"/>
    <w:tmpl w:val="8F2E704C"/>
    <w:lvl w:ilvl="0" w:tplc="E3109FC4">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6320D4"/>
    <w:multiLevelType w:val="hybridMultilevel"/>
    <w:tmpl w:val="54C2FED8"/>
    <w:lvl w:ilvl="0" w:tplc="DAC8A5B6">
      <w:numFmt w:val="bullet"/>
      <w:lvlText w:val="-"/>
      <w:lvlJc w:val="left"/>
      <w:pPr>
        <w:ind w:left="2160" w:hanging="360"/>
      </w:pPr>
      <w:rPr>
        <w:rFonts w:ascii="Arial" w:eastAsiaTheme="minorEastAsia" w:hAnsi="Arial"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48C61554"/>
    <w:multiLevelType w:val="hybridMultilevel"/>
    <w:tmpl w:val="DB8E864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FBD5B15"/>
    <w:multiLevelType w:val="hybridMultilevel"/>
    <w:tmpl w:val="9D320420"/>
    <w:lvl w:ilvl="0" w:tplc="181A000F">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3">
    <w:nsid w:val="5A7AD69A"/>
    <w:multiLevelType w:val="multilevel"/>
    <w:tmpl w:val="B478D354"/>
    <w:lvl w:ilvl="0">
      <w:start w:val="1"/>
      <w:numFmt w:val="decimal"/>
      <w:suff w:val="space"/>
      <w:lvlText w:val="%1."/>
      <w:lvlJc w:val="left"/>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nsid w:val="5A7AD9F0"/>
    <w:multiLevelType w:val="singleLevel"/>
    <w:tmpl w:val="2DA2133E"/>
    <w:lvl w:ilvl="0">
      <w:start w:val="1"/>
      <w:numFmt w:val="decimal"/>
      <w:suff w:val="space"/>
      <w:lvlText w:val="%1."/>
      <w:lvlJc w:val="left"/>
      <w:rPr>
        <w:rFonts w:asciiTheme="minorHAnsi" w:eastAsiaTheme="minorEastAsia" w:hAnsiTheme="minorHAnsi" w:cstheme="minorHAnsi"/>
      </w:rPr>
    </w:lvl>
  </w:abstractNum>
  <w:abstractNum w:abstractNumId="15">
    <w:nsid w:val="5A7ADD6C"/>
    <w:multiLevelType w:val="singleLevel"/>
    <w:tmpl w:val="5A7ADD6C"/>
    <w:lvl w:ilvl="0">
      <w:start w:val="1"/>
      <w:numFmt w:val="decimal"/>
      <w:suff w:val="space"/>
      <w:lvlText w:val="%1."/>
      <w:lvlJc w:val="left"/>
    </w:lvl>
  </w:abstractNum>
  <w:abstractNum w:abstractNumId="16">
    <w:nsid w:val="5A7ADF9A"/>
    <w:multiLevelType w:val="singleLevel"/>
    <w:tmpl w:val="5A7ADF9A"/>
    <w:lvl w:ilvl="0">
      <w:start w:val="2"/>
      <w:numFmt w:val="decimal"/>
      <w:suff w:val="space"/>
      <w:lvlText w:val="%1."/>
      <w:lvlJc w:val="left"/>
    </w:lvl>
  </w:abstractNum>
  <w:abstractNum w:abstractNumId="17">
    <w:nsid w:val="60BC4AFF"/>
    <w:multiLevelType w:val="hybridMultilevel"/>
    <w:tmpl w:val="006814B0"/>
    <w:lvl w:ilvl="0" w:tplc="CC7A241E">
      <w:start w:val="1"/>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66A35904"/>
    <w:multiLevelType w:val="hybridMultilevel"/>
    <w:tmpl w:val="CB2A99EC"/>
    <w:lvl w:ilvl="0" w:tplc="53D236B2">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67000AB"/>
    <w:multiLevelType w:val="multilevel"/>
    <w:tmpl w:val="B0CAD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9726CD3"/>
    <w:multiLevelType w:val="hybridMultilevel"/>
    <w:tmpl w:val="DCF66552"/>
    <w:lvl w:ilvl="0" w:tplc="181A000F">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1">
    <w:nsid w:val="7C215E86"/>
    <w:multiLevelType w:val="hybridMultilevel"/>
    <w:tmpl w:val="CDBAD4AA"/>
    <w:lvl w:ilvl="0" w:tplc="181A000F">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2">
    <w:nsid w:val="7D3474A0"/>
    <w:multiLevelType w:val="hybridMultilevel"/>
    <w:tmpl w:val="F990B118"/>
    <w:lvl w:ilvl="0" w:tplc="48B6CCA8">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FE95443"/>
    <w:multiLevelType w:val="multilevel"/>
    <w:tmpl w:val="B2D88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4"/>
  </w:num>
  <w:num w:numId="3">
    <w:abstractNumId w:val="15"/>
  </w:num>
  <w:num w:numId="4">
    <w:abstractNumId w:val="16"/>
  </w:num>
  <w:num w:numId="5">
    <w:abstractNumId w:val="11"/>
  </w:num>
  <w:num w:numId="6">
    <w:abstractNumId w:val="22"/>
  </w:num>
  <w:num w:numId="7">
    <w:abstractNumId w:val="5"/>
  </w:num>
  <w:num w:numId="8">
    <w:abstractNumId w:val="0"/>
  </w:num>
  <w:num w:numId="9">
    <w:abstractNumId w:val="18"/>
  </w:num>
  <w:num w:numId="10">
    <w:abstractNumId w:val="21"/>
  </w:num>
  <w:num w:numId="11">
    <w:abstractNumId w:val="12"/>
  </w:num>
  <w:num w:numId="12">
    <w:abstractNumId w:val="2"/>
  </w:num>
  <w:num w:numId="13">
    <w:abstractNumId w:val="20"/>
  </w:num>
  <w:num w:numId="14">
    <w:abstractNumId w:val="7"/>
  </w:num>
  <w:num w:numId="15">
    <w:abstractNumId w:val="10"/>
  </w:num>
  <w:num w:numId="16">
    <w:abstractNumId w:val="1"/>
  </w:num>
  <w:num w:numId="17">
    <w:abstractNumId w:val="19"/>
  </w:num>
  <w:num w:numId="18">
    <w:abstractNumId w:val="9"/>
  </w:num>
  <w:num w:numId="19">
    <w:abstractNumId w:val="4"/>
  </w:num>
  <w:num w:numId="20">
    <w:abstractNumId w:val="3"/>
  </w:num>
  <w:num w:numId="21">
    <w:abstractNumId w:val="6"/>
  </w:num>
  <w:num w:numId="22">
    <w:abstractNumId w:val="8"/>
  </w:num>
  <w:num w:numId="23">
    <w:abstractNumId w:val="17"/>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700"/>
    <w:rsid w:val="00004498"/>
    <w:rsid w:val="00011687"/>
    <w:rsid w:val="00014A95"/>
    <w:rsid w:val="0001615E"/>
    <w:rsid w:val="00030BB3"/>
    <w:rsid w:val="0003104D"/>
    <w:rsid w:val="00035B64"/>
    <w:rsid w:val="00037A64"/>
    <w:rsid w:val="00042169"/>
    <w:rsid w:val="00046488"/>
    <w:rsid w:val="00055832"/>
    <w:rsid w:val="0005614A"/>
    <w:rsid w:val="00056367"/>
    <w:rsid w:val="000575CD"/>
    <w:rsid w:val="00062B0C"/>
    <w:rsid w:val="0006449D"/>
    <w:rsid w:val="00066BEF"/>
    <w:rsid w:val="00070CE8"/>
    <w:rsid w:val="00071DEE"/>
    <w:rsid w:val="000770CD"/>
    <w:rsid w:val="00081C90"/>
    <w:rsid w:val="00082DA4"/>
    <w:rsid w:val="00083F78"/>
    <w:rsid w:val="0008477D"/>
    <w:rsid w:val="0008588E"/>
    <w:rsid w:val="000960E7"/>
    <w:rsid w:val="000A3487"/>
    <w:rsid w:val="000A3F4C"/>
    <w:rsid w:val="000B23FD"/>
    <w:rsid w:val="000B4698"/>
    <w:rsid w:val="000C1152"/>
    <w:rsid w:val="000C3C7F"/>
    <w:rsid w:val="000C6021"/>
    <w:rsid w:val="000D19A4"/>
    <w:rsid w:val="000D3173"/>
    <w:rsid w:val="000E7007"/>
    <w:rsid w:val="000E7D18"/>
    <w:rsid w:val="000F1AE8"/>
    <w:rsid w:val="000F3750"/>
    <w:rsid w:val="000F51E7"/>
    <w:rsid w:val="000F7DC5"/>
    <w:rsid w:val="001003D6"/>
    <w:rsid w:val="00103427"/>
    <w:rsid w:val="001055DD"/>
    <w:rsid w:val="001071F4"/>
    <w:rsid w:val="00114E38"/>
    <w:rsid w:val="00120D39"/>
    <w:rsid w:val="00122162"/>
    <w:rsid w:val="001232AE"/>
    <w:rsid w:val="00132C2E"/>
    <w:rsid w:val="00136442"/>
    <w:rsid w:val="00141305"/>
    <w:rsid w:val="001443F8"/>
    <w:rsid w:val="00147851"/>
    <w:rsid w:val="00165B0D"/>
    <w:rsid w:val="00181CFC"/>
    <w:rsid w:val="0019175D"/>
    <w:rsid w:val="00195769"/>
    <w:rsid w:val="00197342"/>
    <w:rsid w:val="001B53AD"/>
    <w:rsid w:val="001B779D"/>
    <w:rsid w:val="001C2A91"/>
    <w:rsid w:val="001C2C70"/>
    <w:rsid w:val="001C2E0E"/>
    <w:rsid w:val="001C3C84"/>
    <w:rsid w:val="001C7AE3"/>
    <w:rsid w:val="001D06CE"/>
    <w:rsid w:val="001E2426"/>
    <w:rsid w:val="001E2F4A"/>
    <w:rsid w:val="001E4034"/>
    <w:rsid w:val="001E72A3"/>
    <w:rsid w:val="001F1715"/>
    <w:rsid w:val="001F195C"/>
    <w:rsid w:val="00203903"/>
    <w:rsid w:val="00214B6F"/>
    <w:rsid w:val="00217C2F"/>
    <w:rsid w:val="00222C4F"/>
    <w:rsid w:val="00235630"/>
    <w:rsid w:val="00243F4E"/>
    <w:rsid w:val="00254EDF"/>
    <w:rsid w:val="002633C6"/>
    <w:rsid w:val="0027433B"/>
    <w:rsid w:val="00274B4F"/>
    <w:rsid w:val="00284AAE"/>
    <w:rsid w:val="00286801"/>
    <w:rsid w:val="0028761F"/>
    <w:rsid w:val="00291FF8"/>
    <w:rsid w:val="00294BE6"/>
    <w:rsid w:val="0029711C"/>
    <w:rsid w:val="002A370F"/>
    <w:rsid w:val="002A5D0C"/>
    <w:rsid w:val="002A62F8"/>
    <w:rsid w:val="002A62F9"/>
    <w:rsid w:val="002A6E48"/>
    <w:rsid w:val="002B221C"/>
    <w:rsid w:val="002C0045"/>
    <w:rsid w:val="002C63AF"/>
    <w:rsid w:val="002D00FD"/>
    <w:rsid w:val="002D7868"/>
    <w:rsid w:val="002D7D95"/>
    <w:rsid w:val="002E2E14"/>
    <w:rsid w:val="002E3246"/>
    <w:rsid w:val="002E4C50"/>
    <w:rsid w:val="002E6C49"/>
    <w:rsid w:val="002E717D"/>
    <w:rsid w:val="002F0280"/>
    <w:rsid w:val="002F057A"/>
    <w:rsid w:val="002F77DF"/>
    <w:rsid w:val="00303DEA"/>
    <w:rsid w:val="00314652"/>
    <w:rsid w:val="00315A38"/>
    <w:rsid w:val="00315F04"/>
    <w:rsid w:val="0031739C"/>
    <w:rsid w:val="00321502"/>
    <w:rsid w:val="00321B70"/>
    <w:rsid w:val="00337018"/>
    <w:rsid w:val="00347446"/>
    <w:rsid w:val="00351CCB"/>
    <w:rsid w:val="00352BC1"/>
    <w:rsid w:val="00363C7B"/>
    <w:rsid w:val="003654AB"/>
    <w:rsid w:val="00365E62"/>
    <w:rsid w:val="0037622D"/>
    <w:rsid w:val="00380D1A"/>
    <w:rsid w:val="0039072E"/>
    <w:rsid w:val="00394EE8"/>
    <w:rsid w:val="003B6E5D"/>
    <w:rsid w:val="003C0337"/>
    <w:rsid w:val="003C0773"/>
    <w:rsid w:val="003C31F5"/>
    <w:rsid w:val="003C7051"/>
    <w:rsid w:val="003C7E46"/>
    <w:rsid w:val="003D2015"/>
    <w:rsid w:val="003D45AE"/>
    <w:rsid w:val="003D7760"/>
    <w:rsid w:val="003D7E37"/>
    <w:rsid w:val="003E0E45"/>
    <w:rsid w:val="003E0F58"/>
    <w:rsid w:val="003E416A"/>
    <w:rsid w:val="003E76C4"/>
    <w:rsid w:val="003F26D4"/>
    <w:rsid w:val="0040187A"/>
    <w:rsid w:val="004018C6"/>
    <w:rsid w:val="004028B0"/>
    <w:rsid w:val="00416616"/>
    <w:rsid w:val="004216E6"/>
    <w:rsid w:val="0043177A"/>
    <w:rsid w:val="00433D9E"/>
    <w:rsid w:val="00435100"/>
    <w:rsid w:val="00440D3E"/>
    <w:rsid w:val="00444545"/>
    <w:rsid w:val="00452E0D"/>
    <w:rsid w:val="00455691"/>
    <w:rsid w:val="00461BB1"/>
    <w:rsid w:val="00461BC3"/>
    <w:rsid w:val="00471261"/>
    <w:rsid w:val="004721F1"/>
    <w:rsid w:val="00484578"/>
    <w:rsid w:val="00487C61"/>
    <w:rsid w:val="004A13A7"/>
    <w:rsid w:val="004A3A61"/>
    <w:rsid w:val="004B360F"/>
    <w:rsid w:val="004B53E7"/>
    <w:rsid w:val="004C3555"/>
    <w:rsid w:val="004D5FD5"/>
    <w:rsid w:val="004E16B6"/>
    <w:rsid w:val="004E3774"/>
    <w:rsid w:val="00501D0E"/>
    <w:rsid w:val="00502298"/>
    <w:rsid w:val="00510A97"/>
    <w:rsid w:val="00510ECB"/>
    <w:rsid w:val="00511C25"/>
    <w:rsid w:val="00511F8C"/>
    <w:rsid w:val="005325EB"/>
    <w:rsid w:val="00536D6F"/>
    <w:rsid w:val="0053731A"/>
    <w:rsid w:val="00543D6D"/>
    <w:rsid w:val="00547826"/>
    <w:rsid w:val="005571C0"/>
    <w:rsid w:val="00562189"/>
    <w:rsid w:val="005740A2"/>
    <w:rsid w:val="00575EA2"/>
    <w:rsid w:val="00586A4F"/>
    <w:rsid w:val="00597F50"/>
    <w:rsid w:val="005A40A8"/>
    <w:rsid w:val="005A79D8"/>
    <w:rsid w:val="005B323A"/>
    <w:rsid w:val="005B35C1"/>
    <w:rsid w:val="005B7B4F"/>
    <w:rsid w:val="005C1320"/>
    <w:rsid w:val="005C79BE"/>
    <w:rsid w:val="005D0B0F"/>
    <w:rsid w:val="005D2C56"/>
    <w:rsid w:val="005D63B1"/>
    <w:rsid w:val="005D63C4"/>
    <w:rsid w:val="005F037E"/>
    <w:rsid w:val="005F41CB"/>
    <w:rsid w:val="005F6814"/>
    <w:rsid w:val="005F775D"/>
    <w:rsid w:val="006001CE"/>
    <w:rsid w:val="00601D73"/>
    <w:rsid w:val="006246C8"/>
    <w:rsid w:val="00625D32"/>
    <w:rsid w:val="0063279E"/>
    <w:rsid w:val="00635EE6"/>
    <w:rsid w:val="00637ACD"/>
    <w:rsid w:val="00643487"/>
    <w:rsid w:val="0064580D"/>
    <w:rsid w:val="00646DE2"/>
    <w:rsid w:val="006547B5"/>
    <w:rsid w:val="00656620"/>
    <w:rsid w:val="00663F39"/>
    <w:rsid w:val="00673BBB"/>
    <w:rsid w:val="00682076"/>
    <w:rsid w:val="006A12F3"/>
    <w:rsid w:val="006A3766"/>
    <w:rsid w:val="006A5807"/>
    <w:rsid w:val="006A5CF1"/>
    <w:rsid w:val="006B1487"/>
    <w:rsid w:val="006B2191"/>
    <w:rsid w:val="006B334F"/>
    <w:rsid w:val="006B33F9"/>
    <w:rsid w:val="006C11B0"/>
    <w:rsid w:val="006C5F64"/>
    <w:rsid w:val="006D27CA"/>
    <w:rsid w:val="006D3EAD"/>
    <w:rsid w:val="006D5255"/>
    <w:rsid w:val="006E1FF4"/>
    <w:rsid w:val="006F23D4"/>
    <w:rsid w:val="006F2594"/>
    <w:rsid w:val="007055A4"/>
    <w:rsid w:val="00713719"/>
    <w:rsid w:val="00715ADD"/>
    <w:rsid w:val="00723A03"/>
    <w:rsid w:val="007370AA"/>
    <w:rsid w:val="007375FC"/>
    <w:rsid w:val="007409D2"/>
    <w:rsid w:val="007454F9"/>
    <w:rsid w:val="00745C12"/>
    <w:rsid w:val="00750299"/>
    <w:rsid w:val="007558F9"/>
    <w:rsid w:val="00755A65"/>
    <w:rsid w:val="0076250E"/>
    <w:rsid w:val="00763C05"/>
    <w:rsid w:val="00772EBE"/>
    <w:rsid w:val="007846B2"/>
    <w:rsid w:val="0079053B"/>
    <w:rsid w:val="00793F2F"/>
    <w:rsid w:val="007C0188"/>
    <w:rsid w:val="007D24F3"/>
    <w:rsid w:val="007D3EB5"/>
    <w:rsid w:val="007E1D1C"/>
    <w:rsid w:val="007F568F"/>
    <w:rsid w:val="00812511"/>
    <w:rsid w:val="008138F2"/>
    <w:rsid w:val="00814247"/>
    <w:rsid w:val="008209B5"/>
    <w:rsid w:val="008404FB"/>
    <w:rsid w:val="0084511A"/>
    <w:rsid w:val="008478F6"/>
    <w:rsid w:val="0085411B"/>
    <w:rsid w:val="0086044F"/>
    <w:rsid w:val="008618A1"/>
    <w:rsid w:val="00861EDA"/>
    <w:rsid w:val="00864DF6"/>
    <w:rsid w:val="00871073"/>
    <w:rsid w:val="00873E42"/>
    <w:rsid w:val="00874038"/>
    <w:rsid w:val="00886208"/>
    <w:rsid w:val="00886D75"/>
    <w:rsid w:val="008934F7"/>
    <w:rsid w:val="00896D5D"/>
    <w:rsid w:val="008A138F"/>
    <w:rsid w:val="008A6416"/>
    <w:rsid w:val="008A79FD"/>
    <w:rsid w:val="008B0B1D"/>
    <w:rsid w:val="008C21A9"/>
    <w:rsid w:val="008C356B"/>
    <w:rsid w:val="008E325C"/>
    <w:rsid w:val="008E509A"/>
    <w:rsid w:val="008E73AA"/>
    <w:rsid w:val="008F0317"/>
    <w:rsid w:val="008F2DBB"/>
    <w:rsid w:val="008F7D75"/>
    <w:rsid w:val="0090130C"/>
    <w:rsid w:val="0090247F"/>
    <w:rsid w:val="00907E1E"/>
    <w:rsid w:val="0091056B"/>
    <w:rsid w:val="0091324A"/>
    <w:rsid w:val="00916271"/>
    <w:rsid w:val="00926377"/>
    <w:rsid w:val="0094695C"/>
    <w:rsid w:val="0095345C"/>
    <w:rsid w:val="00954CCA"/>
    <w:rsid w:val="00956A2C"/>
    <w:rsid w:val="009650B0"/>
    <w:rsid w:val="0097049E"/>
    <w:rsid w:val="0097378E"/>
    <w:rsid w:val="00987BB0"/>
    <w:rsid w:val="00992D32"/>
    <w:rsid w:val="00993F01"/>
    <w:rsid w:val="00997AF5"/>
    <w:rsid w:val="009A2C5C"/>
    <w:rsid w:val="009A32D4"/>
    <w:rsid w:val="009A4B28"/>
    <w:rsid w:val="009A6D45"/>
    <w:rsid w:val="009A747B"/>
    <w:rsid w:val="009B3DAB"/>
    <w:rsid w:val="009B4460"/>
    <w:rsid w:val="009B5F71"/>
    <w:rsid w:val="009C6C9C"/>
    <w:rsid w:val="009D0DCB"/>
    <w:rsid w:val="009D313D"/>
    <w:rsid w:val="009E0228"/>
    <w:rsid w:val="009F391F"/>
    <w:rsid w:val="009F5CDA"/>
    <w:rsid w:val="009F61C6"/>
    <w:rsid w:val="009F6E4F"/>
    <w:rsid w:val="00A04B61"/>
    <w:rsid w:val="00A05F01"/>
    <w:rsid w:val="00A0647B"/>
    <w:rsid w:val="00A168DB"/>
    <w:rsid w:val="00A2025D"/>
    <w:rsid w:val="00A2070B"/>
    <w:rsid w:val="00A242A3"/>
    <w:rsid w:val="00A41D34"/>
    <w:rsid w:val="00A530E6"/>
    <w:rsid w:val="00A53552"/>
    <w:rsid w:val="00A60972"/>
    <w:rsid w:val="00A66781"/>
    <w:rsid w:val="00A74542"/>
    <w:rsid w:val="00A7678F"/>
    <w:rsid w:val="00A76A28"/>
    <w:rsid w:val="00A83BB0"/>
    <w:rsid w:val="00A90489"/>
    <w:rsid w:val="00A930BA"/>
    <w:rsid w:val="00AA2CA4"/>
    <w:rsid w:val="00AB339D"/>
    <w:rsid w:val="00AB7E39"/>
    <w:rsid w:val="00AC1E93"/>
    <w:rsid w:val="00AC34AA"/>
    <w:rsid w:val="00AC3B74"/>
    <w:rsid w:val="00AD08EF"/>
    <w:rsid w:val="00AD1C56"/>
    <w:rsid w:val="00AD6666"/>
    <w:rsid w:val="00AF3EAC"/>
    <w:rsid w:val="00AF5AA8"/>
    <w:rsid w:val="00AF6363"/>
    <w:rsid w:val="00AF7C94"/>
    <w:rsid w:val="00B16732"/>
    <w:rsid w:val="00B221D6"/>
    <w:rsid w:val="00B24744"/>
    <w:rsid w:val="00B27828"/>
    <w:rsid w:val="00B27853"/>
    <w:rsid w:val="00B27E20"/>
    <w:rsid w:val="00B34AB1"/>
    <w:rsid w:val="00B45194"/>
    <w:rsid w:val="00B46EF6"/>
    <w:rsid w:val="00B50BE9"/>
    <w:rsid w:val="00B646E3"/>
    <w:rsid w:val="00B7113A"/>
    <w:rsid w:val="00B71793"/>
    <w:rsid w:val="00B90CD3"/>
    <w:rsid w:val="00B936B9"/>
    <w:rsid w:val="00BA2BB1"/>
    <w:rsid w:val="00BB129E"/>
    <w:rsid w:val="00BB17F3"/>
    <w:rsid w:val="00BC06A4"/>
    <w:rsid w:val="00BC141F"/>
    <w:rsid w:val="00BC26A0"/>
    <w:rsid w:val="00BC46C4"/>
    <w:rsid w:val="00BD15D5"/>
    <w:rsid w:val="00BD5129"/>
    <w:rsid w:val="00BE0E08"/>
    <w:rsid w:val="00C01449"/>
    <w:rsid w:val="00C05994"/>
    <w:rsid w:val="00C1349C"/>
    <w:rsid w:val="00C22D05"/>
    <w:rsid w:val="00C23DEF"/>
    <w:rsid w:val="00C33C5B"/>
    <w:rsid w:val="00C34EC6"/>
    <w:rsid w:val="00C36AB3"/>
    <w:rsid w:val="00C440C6"/>
    <w:rsid w:val="00C4429D"/>
    <w:rsid w:val="00C5392D"/>
    <w:rsid w:val="00C53F37"/>
    <w:rsid w:val="00C64FB1"/>
    <w:rsid w:val="00C76117"/>
    <w:rsid w:val="00C82763"/>
    <w:rsid w:val="00C83374"/>
    <w:rsid w:val="00C974BD"/>
    <w:rsid w:val="00CD328F"/>
    <w:rsid w:val="00CD5532"/>
    <w:rsid w:val="00CE08AF"/>
    <w:rsid w:val="00CE646B"/>
    <w:rsid w:val="00CE7E12"/>
    <w:rsid w:val="00CF0972"/>
    <w:rsid w:val="00CF4E87"/>
    <w:rsid w:val="00CF59A3"/>
    <w:rsid w:val="00D0628F"/>
    <w:rsid w:val="00D06D75"/>
    <w:rsid w:val="00D128D8"/>
    <w:rsid w:val="00D1475D"/>
    <w:rsid w:val="00D21E10"/>
    <w:rsid w:val="00D30D7E"/>
    <w:rsid w:val="00D37214"/>
    <w:rsid w:val="00D4787C"/>
    <w:rsid w:val="00D53A56"/>
    <w:rsid w:val="00D53E21"/>
    <w:rsid w:val="00D56FEA"/>
    <w:rsid w:val="00D67A9F"/>
    <w:rsid w:val="00D72955"/>
    <w:rsid w:val="00D8167A"/>
    <w:rsid w:val="00D84B32"/>
    <w:rsid w:val="00D8799E"/>
    <w:rsid w:val="00D90741"/>
    <w:rsid w:val="00DA0DAB"/>
    <w:rsid w:val="00DA480D"/>
    <w:rsid w:val="00DA76AE"/>
    <w:rsid w:val="00DB1A4F"/>
    <w:rsid w:val="00DB306E"/>
    <w:rsid w:val="00DB5D13"/>
    <w:rsid w:val="00DC545E"/>
    <w:rsid w:val="00DD305D"/>
    <w:rsid w:val="00DD6916"/>
    <w:rsid w:val="00DD7700"/>
    <w:rsid w:val="00DD78DD"/>
    <w:rsid w:val="00DE0B3D"/>
    <w:rsid w:val="00DE1349"/>
    <w:rsid w:val="00DE7886"/>
    <w:rsid w:val="00DF4E0E"/>
    <w:rsid w:val="00E00B34"/>
    <w:rsid w:val="00E27E85"/>
    <w:rsid w:val="00E322C1"/>
    <w:rsid w:val="00E711CD"/>
    <w:rsid w:val="00E73152"/>
    <w:rsid w:val="00E73956"/>
    <w:rsid w:val="00E77C19"/>
    <w:rsid w:val="00E8363D"/>
    <w:rsid w:val="00E87544"/>
    <w:rsid w:val="00E87EA0"/>
    <w:rsid w:val="00E90486"/>
    <w:rsid w:val="00EA15AE"/>
    <w:rsid w:val="00EA178D"/>
    <w:rsid w:val="00EC4146"/>
    <w:rsid w:val="00EC4757"/>
    <w:rsid w:val="00EC5954"/>
    <w:rsid w:val="00ED1A9F"/>
    <w:rsid w:val="00ED71B8"/>
    <w:rsid w:val="00EE0BE2"/>
    <w:rsid w:val="00EE34F3"/>
    <w:rsid w:val="00EF29B6"/>
    <w:rsid w:val="00EF2AD8"/>
    <w:rsid w:val="00EF6C30"/>
    <w:rsid w:val="00F008D2"/>
    <w:rsid w:val="00F0432B"/>
    <w:rsid w:val="00F15D16"/>
    <w:rsid w:val="00F26733"/>
    <w:rsid w:val="00F2734B"/>
    <w:rsid w:val="00F37F86"/>
    <w:rsid w:val="00F407FD"/>
    <w:rsid w:val="00F467C8"/>
    <w:rsid w:val="00F559E5"/>
    <w:rsid w:val="00F62BA0"/>
    <w:rsid w:val="00F6739D"/>
    <w:rsid w:val="00F73297"/>
    <w:rsid w:val="00F80997"/>
    <w:rsid w:val="00FA1E57"/>
    <w:rsid w:val="00FA4A0A"/>
    <w:rsid w:val="00FA5364"/>
    <w:rsid w:val="00FB52EF"/>
    <w:rsid w:val="00FC34A6"/>
    <w:rsid w:val="00FD4435"/>
    <w:rsid w:val="00FE4AC5"/>
    <w:rsid w:val="00FE4E5D"/>
    <w:rsid w:val="00FE72A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6DB014"/>
  <w15:docId w15:val="{7B7D606D-B610-465F-BC89-EC09143D9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7700"/>
    <w:rPr>
      <w:rFonts w:eastAsiaTheme="minorEastAsia" w:cs="Georgia"/>
      <w:sz w:val="24"/>
      <w:szCs w:val="20"/>
      <w:lang w:eastAsia="zh-CN"/>
    </w:rPr>
  </w:style>
  <w:style w:type="paragraph" w:styleId="Heading1">
    <w:name w:val="heading 1"/>
    <w:basedOn w:val="Normal"/>
    <w:next w:val="Normal"/>
    <w:link w:val="Heading1Char"/>
    <w:qFormat/>
    <w:rsid w:val="00DD7700"/>
    <w:pPr>
      <w:keepNext/>
      <w:keepLines/>
      <w:spacing w:before="340" w:after="330" w:line="578" w:lineRule="auto"/>
      <w:outlineLvl w:val="0"/>
    </w:pPr>
    <w:rPr>
      <w:rFonts w:asciiTheme="majorHAnsi" w:hAnsiTheme="majorHAnsi"/>
      <w:b/>
      <w:bCs/>
      <w:kern w:val="44"/>
      <w:szCs w:val="44"/>
    </w:rPr>
  </w:style>
  <w:style w:type="paragraph" w:styleId="Heading2">
    <w:name w:val="heading 2"/>
    <w:basedOn w:val="Normal"/>
    <w:next w:val="Normal"/>
    <w:link w:val="Heading2Char"/>
    <w:uiPriority w:val="9"/>
    <w:unhideWhenUsed/>
    <w:qFormat/>
    <w:rsid w:val="00B7179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7700"/>
    <w:rPr>
      <w:rFonts w:asciiTheme="majorHAnsi" w:eastAsiaTheme="minorEastAsia" w:hAnsiTheme="majorHAnsi" w:cs="Georgia"/>
      <w:b/>
      <w:bCs/>
      <w:kern w:val="44"/>
      <w:sz w:val="24"/>
      <w:szCs w:val="44"/>
      <w:lang w:eastAsia="zh-CN"/>
    </w:rPr>
  </w:style>
  <w:style w:type="table" w:styleId="TableGrid">
    <w:name w:val="Table Grid"/>
    <w:basedOn w:val="TableNormal"/>
    <w:uiPriority w:val="39"/>
    <w:qFormat/>
    <w:rsid w:val="00DD7700"/>
    <w:pPr>
      <w:widowControl w:val="0"/>
      <w:jc w:val="both"/>
    </w:pPr>
    <w:rPr>
      <w:rFonts w:ascii="Times New Roman" w:eastAsia="SimSun" w:hAnsi="Times New Roman" w:cs="Times New Roman"/>
      <w:sz w:val="20"/>
      <w:szCs w:val="20"/>
      <w:lang w:val="sr-Latn-BA" w:eastAsia="sr-Latn-B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B71793"/>
    <w:pPr>
      <w:spacing w:before="240" w:after="0" w:line="259" w:lineRule="auto"/>
      <w:outlineLvl w:val="9"/>
    </w:pPr>
    <w:rPr>
      <w:rFonts w:eastAsiaTheme="majorEastAsia" w:cstheme="majorBidi"/>
      <w:b w:val="0"/>
      <w:bCs w:val="0"/>
      <w:color w:val="2E74B5" w:themeColor="accent1" w:themeShade="BF"/>
      <w:kern w:val="0"/>
      <w:sz w:val="32"/>
      <w:szCs w:val="32"/>
      <w:lang w:eastAsia="en-US"/>
    </w:rPr>
  </w:style>
  <w:style w:type="paragraph" w:styleId="TOC1">
    <w:name w:val="toc 1"/>
    <w:basedOn w:val="Normal"/>
    <w:next w:val="Normal"/>
    <w:autoRedefine/>
    <w:uiPriority w:val="39"/>
    <w:unhideWhenUsed/>
    <w:qFormat/>
    <w:rsid w:val="002E2E14"/>
    <w:pPr>
      <w:tabs>
        <w:tab w:val="right" w:leader="dot" w:pos="9350"/>
      </w:tabs>
      <w:spacing w:after="100"/>
    </w:pPr>
    <w:rPr>
      <w:rFonts w:ascii="Arial" w:hAnsi="Arial" w:cs="Arial"/>
      <w:b/>
      <w:noProof/>
      <w:lang w:val="sr-Cyrl-BA"/>
    </w:rPr>
  </w:style>
  <w:style w:type="character" w:styleId="Hyperlink">
    <w:name w:val="Hyperlink"/>
    <w:basedOn w:val="DefaultParagraphFont"/>
    <w:uiPriority w:val="99"/>
    <w:unhideWhenUsed/>
    <w:rsid w:val="00B71793"/>
    <w:rPr>
      <w:color w:val="0563C1" w:themeColor="hyperlink"/>
      <w:u w:val="single"/>
    </w:rPr>
  </w:style>
  <w:style w:type="character" w:customStyle="1" w:styleId="Heading2Char">
    <w:name w:val="Heading 2 Char"/>
    <w:basedOn w:val="DefaultParagraphFont"/>
    <w:link w:val="Heading2"/>
    <w:uiPriority w:val="9"/>
    <w:rsid w:val="00B71793"/>
    <w:rPr>
      <w:rFonts w:asciiTheme="majorHAnsi" w:eastAsiaTheme="majorEastAsia" w:hAnsiTheme="majorHAnsi" w:cstheme="majorBidi"/>
      <w:color w:val="2E74B5" w:themeColor="accent1" w:themeShade="BF"/>
      <w:sz w:val="26"/>
      <w:szCs w:val="26"/>
      <w:lang w:eastAsia="zh-CN"/>
    </w:rPr>
  </w:style>
  <w:style w:type="paragraph" w:styleId="TOC2">
    <w:name w:val="toc 2"/>
    <w:basedOn w:val="Normal"/>
    <w:next w:val="Normal"/>
    <w:autoRedefine/>
    <w:uiPriority w:val="39"/>
    <w:unhideWhenUsed/>
    <w:qFormat/>
    <w:rsid w:val="002E2E14"/>
    <w:pPr>
      <w:tabs>
        <w:tab w:val="right" w:leader="dot" w:pos="9350"/>
      </w:tabs>
      <w:spacing w:after="100"/>
      <w:ind w:left="240"/>
    </w:pPr>
    <w:rPr>
      <w:rFonts w:ascii="Arial" w:hAnsi="Arial" w:cs="Arial"/>
      <w:noProof/>
      <w:sz w:val="22"/>
      <w:szCs w:val="22"/>
      <w:lang w:val="sr-Latn-CS"/>
    </w:rPr>
  </w:style>
  <w:style w:type="paragraph" w:styleId="ListParagraph">
    <w:name w:val="List Paragraph"/>
    <w:basedOn w:val="Normal"/>
    <w:uiPriority w:val="34"/>
    <w:qFormat/>
    <w:rsid w:val="0029711C"/>
    <w:pPr>
      <w:ind w:left="720"/>
      <w:contextualSpacing/>
    </w:pPr>
  </w:style>
  <w:style w:type="paragraph" w:styleId="BalloonText">
    <w:name w:val="Balloon Text"/>
    <w:basedOn w:val="Normal"/>
    <w:link w:val="BalloonTextChar"/>
    <w:uiPriority w:val="99"/>
    <w:semiHidden/>
    <w:unhideWhenUsed/>
    <w:rsid w:val="008541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411B"/>
    <w:rPr>
      <w:rFonts w:ascii="Segoe UI" w:eastAsiaTheme="minorEastAsia" w:hAnsi="Segoe UI" w:cs="Segoe UI"/>
      <w:sz w:val="18"/>
      <w:szCs w:val="18"/>
      <w:lang w:eastAsia="zh-CN"/>
    </w:rPr>
  </w:style>
  <w:style w:type="paragraph" w:styleId="Header">
    <w:name w:val="header"/>
    <w:basedOn w:val="Normal"/>
    <w:link w:val="HeaderChar"/>
    <w:uiPriority w:val="99"/>
    <w:unhideWhenUsed/>
    <w:rsid w:val="005B32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323A"/>
    <w:rPr>
      <w:rFonts w:eastAsiaTheme="minorEastAsia" w:cs="Georgia"/>
      <w:sz w:val="24"/>
      <w:szCs w:val="20"/>
      <w:lang w:eastAsia="zh-CN"/>
    </w:rPr>
  </w:style>
  <w:style w:type="paragraph" w:styleId="Footer">
    <w:name w:val="footer"/>
    <w:basedOn w:val="Normal"/>
    <w:link w:val="FooterChar"/>
    <w:uiPriority w:val="99"/>
    <w:unhideWhenUsed/>
    <w:rsid w:val="005B32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323A"/>
    <w:rPr>
      <w:rFonts w:eastAsiaTheme="minorEastAsia" w:cs="Georgia"/>
      <w:sz w:val="24"/>
      <w:szCs w:val="20"/>
      <w:lang w:eastAsia="zh-CN"/>
    </w:rPr>
  </w:style>
  <w:style w:type="paragraph" w:styleId="TOC3">
    <w:name w:val="toc 3"/>
    <w:basedOn w:val="Normal"/>
    <w:next w:val="Normal"/>
    <w:autoRedefine/>
    <w:uiPriority w:val="39"/>
    <w:semiHidden/>
    <w:unhideWhenUsed/>
    <w:qFormat/>
    <w:rsid w:val="00763C05"/>
    <w:pPr>
      <w:spacing w:after="100" w:line="276" w:lineRule="auto"/>
      <w:ind w:left="440"/>
    </w:pPr>
    <w:rPr>
      <w:rFonts w:cstheme="minorBidi"/>
      <w:sz w:val="22"/>
      <w:szCs w:val="22"/>
      <w:lang w:eastAsia="en-US"/>
    </w:rPr>
  </w:style>
  <w:style w:type="paragraph" w:styleId="Subtitle">
    <w:name w:val="Subtitle"/>
    <w:basedOn w:val="Normal"/>
    <w:next w:val="BodyText"/>
    <w:link w:val="SubtitleChar"/>
    <w:qFormat/>
    <w:rsid w:val="008C356B"/>
    <w:pPr>
      <w:keepNext/>
      <w:suppressAutoHyphens/>
      <w:spacing w:before="240" w:after="120" w:line="240" w:lineRule="auto"/>
      <w:jc w:val="center"/>
    </w:pPr>
    <w:rPr>
      <w:rFonts w:ascii="Arial" w:eastAsia="Times New Roman" w:hAnsi="Arial" w:cs="Tahoma"/>
      <w:i/>
      <w:iCs/>
      <w:noProof/>
      <w:sz w:val="28"/>
      <w:szCs w:val="28"/>
      <w:lang w:val="en-GB" w:eastAsia="ar-SA"/>
    </w:rPr>
  </w:style>
  <w:style w:type="character" w:customStyle="1" w:styleId="SubtitleChar">
    <w:name w:val="Subtitle Char"/>
    <w:basedOn w:val="DefaultParagraphFont"/>
    <w:link w:val="Subtitle"/>
    <w:rsid w:val="008C356B"/>
    <w:rPr>
      <w:rFonts w:ascii="Arial" w:eastAsia="Times New Roman" w:hAnsi="Arial" w:cs="Tahoma"/>
      <w:i/>
      <w:iCs/>
      <w:noProof/>
      <w:sz w:val="28"/>
      <w:szCs w:val="28"/>
      <w:lang w:val="en-GB" w:eastAsia="ar-SA"/>
    </w:rPr>
  </w:style>
  <w:style w:type="paragraph" w:styleId="BodyText">
    <w:name w:val="Body Text"/>
    <w:basedOn w:val="Normal"/>
    <w:link w:val="BodyTextChar"/>
    <w:uiPriority w:val="99"/>
    <w:semiHidden/>
    <w:unhideWhenUsed/>
    <w:rsid w:val="008C356B"/>
    <w:pPr>
      <w:spacing w:after="120"/>
    </w:pPr>
  </w:style>
  <w:style w:type="character" w:customStyle="1" w:styleId="BodyTextChar">
    <w:name w:val="Body Text Char"/>
    <w:basedOn w:val="DefaultParagraphFont"/>
    <w:link w:val="BodyText"/>
    <w:uiPriority w:val="99"/>
    <w:semiHidden/>
    <w:rsid w:val="008C356B"/>
    <w:rPr>
      <w:rFonts w:eastAsiaTheme="minorEastAsia" w:cs="Georgia"/>
      <w:sz w:val="24"/>
      <w:szCs w:val="20"/>
      <w:lang w:eastAsia="zh-CN"/>
    </w:rPr>
  </w:style>
  <w:style w:type="character" w:styleId="CommentReference">
    <w:name w:val="annotation reference"/>
    <w:basedOn w:val="DefaultParagraphFont"/>
    <w:uiPriority w:val="99"/>
    <w:semiHidden/>
    <w:unhideWhenUsed/>
    <w:rsid w:val="00235630"/>
    <w:rPr>
      <w:sz w:val="16"/>
      <w:szCs w:val="16"/>
    </w:rPr>
  </w:style>
  <w:style w:type="paragraph" w:styleId="CommentText">
    <w:name w:val="annotation text"/>
    <w:basedOn w:val="Normal"/>
    <w:link w:val="CommentTextChar"/>
    <w:uiPriority w:val="99"/>
    <w:unhideWhenUsed/>
    <w:rsid w:val="00235630"/>
    <w:pPr>
      <w:spacing w:line="240" w:lineRule="auto"/>
    </w:pPr>
    <w:rPr>
      <w:sz w:val="20"/>
    </w:rPr>
  </w:style>
  <w:style w:type="character" w:customStyle="1" w:styleId="CommentTextChar">
    <w:name w:val="Comment Text Char"/>
    <w:basedOn w:val="DefaultParagraphFont"/>
    <w:link w:val="CommentText"/>
    <w:uiPriority w:val="99"/>
    <w:rsid w:val="00235630"/>
    <w:rPr>
      <w:rFonts w:eastAsiaTheme="minorEastAsia" w:cs="Georgia"/>
      <w:sz w:val="20"/>
      <w:szCs w:val="20"/>
      <w:lang w:eastAsia="zh-CN"/>
    </w:rPr>
  </w:style>
  <w:style w:type="paragraph" w:styleId="CommentSubject">
    <w:name w:val="annotation subject"/>
    <w:basedOn w:val="CommentText"/>
    <w:next w:val="CommentText"/>
    <w:link w:val="CommentSubjectChar"/>
    <w:uiPriority w:val="99"/>
    <w:semiHidden/>
    <w:unhideWhenUsed/>
    <w:rsid w:val="00235630"/>
    <w:rPr>
      <w:b/>
      <w:bCs/>
    </w:rPr>
  </w:style>
  <w:style w:type="character" w:customStyle="1" w:styleId="CommentSubjectChar">
    <w:name w:val="Comment Subject Char"/>
    <w:basedOn w:val="CommentTextChar"/>
    <w:link w:val="CommentSubject"/>
    <w:uiPriority w:val="99"/>
    <w:semiHidden/>
    <w:rsid w:val="00235630"/>
    <w:rPr>
      <w:rFonts w:eastAsiaTheme="minorEastAsia" w:cs="Georgia"/>
      <w:b/>
      <w:bCs/>
      <w:sz w:val="20"/>
      <w:szCs w:val="20"/>
      <w:lang w:eastAsia="zh-CN"/>
    </w:rPr>
  </w:style>
  <w:style w:type="paragraph" w:styleId="NormalWeb">
    <w:name w:val="Normal (Web)"/>
    <w:basedOn w:val="Normal"/>
    <w:uiPriority w:val="99"/>
    <w:semiHidden/>
    <w:unhideWhenUsed/>
    <w:rsid w:val="00114E38"/>
    <w:rPr>
      <w:rFonts w:ascii="Times New Roman" w:hAnsi="Times New Roman" w:cs="Times New Roman"/>
      <w:szCs w:val="24"/>
    </w:rPr>
  </w:style>
  <w:style w:type="character" w:customStyle="1" w:styleId="relative">
    <w:name w:val="relative"/>
    <w:basedOn w:val="DefaultParagraphFont"/>
    <w:rsid w:val="00055832"/>
  </w:style>
  <w:style w:type="character" w:styleId="Strong">
    <w:name w:val="Strong"/>
    <w:basedOn w:val="DefaultParagraphFont"/>
    <w:uiPriority w:val="22"/>
    <w:qFormat/>
    <w:rsid w:val="00055832"/>
    <w:rPr>
      <w:b/>
      <w:bCs/>
    </w:rPr>
  </w:style>
  <w:style w:type="character" w:customStyle="1" w:styleId="ms-1">
    <w:name w:val="ms-1"/>
    <w:basedOn w:val="DefaultParagraphFont"/>
    <w:rsid w:val="00055832"/>
  </w:style>
  <w:style w:type="character" w:customStyle="1" w:styleId="max-w-full">
    <w:name w:val="max-w-full"/>
    <w:basedOn w:val="DefaultParagraphFont"/>
    <w:rsid w:val="00055832"/>
  </w:style>
  <w:style w:type="character" w:customStyle="1" w:styleId="Nerijeenospominjanje1">
    <w:name w:val="Neriješeno spominjanje1"/>
    <w:basedOn w:val="DefaultParagraphFont"/>
    <w:uiPriority w:val="99"/>
    <w:semiHidden/>
    <w:unhideWhenUsed/>
    <w:rsid w:val="00EC41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215235">
      <w:bodyDiv w:val="1"/>
      <w:marLeft w:val="0"/>
      <w:marRight w:val="0"/>
      <w:marTop w:val="0"/>
      <w:marBottom w:val="0"/>
      <w:divBdr>
        <w:top w:val="none" w:sz="0" w:space="0" w:color="auto"/>
        <w:left w:val="none" w:sz="0" w:space="0" w:color="auto"/>
        <w:bottom w:val="none" w:sz="0" w:space="0" w:color="auto"/>
        <w:right w:val="none" w:sz="0" w:space="0" w:color="auto"/>
      </w:divBdr>
    </w:div>
    <w:div w:id="892160707">
      <w:bodyDiv w:val="1"/>
      <w:marLeft w:val="0"/>
      <w:marRight w:val="0"/>
      <w:marTop w:val="0"/>
      <w:marBottom w:val="0"/>
      <w:divBdr>
        <w:top w:val="none" w:sz="0" w:space="0" w:color="auto"/>
        <w:left w:val="none" w:sz="0" w:space="0" w:color="auto"/>
        <w:bottom w:val="none" w:sz="0" w:space="0" w:color="auto"/>
        <w:right w:val="none" w:sz="0" w:space="0" w:color="auto"/>
      </w:divBdr>
    </w:div>
    <w:div w:id="915282452">
      <w:bodyDiv w:val="1"/>
      <w:marLeft w:val="0"/>
      <w:marRight w:val="0"/>
      <w:marTop w:val="0"/>
      <w:marBottom w:val="0"/>
      <w:divBdr>
        <w:top w:val="none" w:sz="0" w:space="0" w:color="auto"/>
        <w:left w:val="none" w:sz="0" w:space="0" w:color="auto"/>
        <w:bottom w:val="none" w:sz="0" w:space="0" w:color="auto"/>
        <w:right w:val="none" w:sz="0" w:space="0" w:color="auto"/>
      </w:divBdr>
    </w:div>
    <w:div w:id="1072123093">
      <w:bodyDiv w:val="1"/>
      <w:marLeft w:val="0"/>
      <w:marRight w:val="0"/>
      <w:marTop w:val="0"/>
      <w:marBottom w:val="0"/>
      <w:divBdr>
        <w:top w:val="none" w:sz="0" w:space="0" w:color="auto"/>
        <w:left w:val="none" w:sz="0" w:space="0" w:color="auto"/>
        <w:bottom w:val="none" w:sz="0" w:space="0" w:color="auto"/>
        <w:right w:val="none" w:sz="0" w:space="0" w:color="auto"/>
      </w:divBdr>
    </w:div>
    <w:div w:id="1119030005">
      <w:bodyDiv w:val="1"/>
      <w:marLeft w:val="0"/>
      <w:marRight w:val="0"/>
      <w:marTop w:val="0"/>
      <w:marBottom w:val="0"/>
      <w:divBdr>
        <w:top w:val="none" w:sz="0" w:space="0" w:color="auto"/>
        <w:left w:val="none" w:sz="0" w:space="0" w:color="auto"/>
        <w:bottom w:val="none" w:sz="0" w:space="0" w:color="auto"/>
        <w:right w:val="none" w:sz="0" w:space="0" w:color="auto"/>
      </w:divBdr>
    </w:div>
    <w:div w:id="1502818251">
      <w:bodyDiv w:val="1"/>
      <w:marLeft w:val="0"/>
      <w:marRight w:val="0"/>
      <w:marTop w:val="0"/>
      <w:marBottom w:val="0"/>
      <w:divBdr>
        <w:top w:val="none" w:sz="0" w:space="0" w:color="auto"/>
        <w:left w:val="none" w:sz="0" w:space="0" w:color="auto"/>
        <w:bottom w:val="none" w:sz="0" w:space="0" w:color="auto"/>
        <w:right w:val="none" w:sz="0" w:space="0" w:color="auto"/>
      </w:divBdr>
    </w:div>
    <w:div w:id="1518496771">
      <w:bodyDiv w:val="1"/>
      <w:marLeft w:val="0"/>
      <w:marRight w:val="0"/>
      <w:marTop w:val="0"/>
      <w:marBottom w:val="0"/>
      <w:divBdr>
        <w:top w:val="none" w:sz="0" w:space="0" w:color="auto"/>
        <w:left w:val="none" w:sz="0" w:space="0" w:color="auto"/>
        <w:bottom w:val="none" w:sz="0" w:space="0" w:color="auto"/>
        <w:right w:val="none" w:sz="0" w:space="0" w:color="auto"/>
      </w:divBdr>
    </w:div>
    <w:div w:id="1678581823">
      <w:bodyDiv w:val="1"/>
      <w:marLeft w:val="0"/>
      <w:marRight w:val="0"/>
      <w:marTop w:val="0"/>
      <w:marBottom w:val="0"/>
      <w:divBdr>
        <w:top w:val="none" w:sz="0" w:space="0" w:color="auto"/>
        <w:left w:val="none" w:sz="0" w:space="0" w:color="auto"/>
        <w:bottom w:val="none" w:sz="0" w:space="0" w:color="auto"/>
        <w:right w:val="none" w:sz="0" w:space="0" w:color="auto"/>
      </w:divBdr>
    </w:div>
    <w:div w:id="1748529569">
      <w:bodyDiv w:val="1"/>
      <w:marLeft w:val="0"/>
      <w:marRight w:val="0"/>
      <w:marTop w:val="0"/>
      <w:marBottom w:val="0"/>
      <w:divBdr>
        <w:top w:val="none" w:sz="0" w:space="0" w:color="auto"/>
        <w:left w:val="none" w:sz="0" w:space="0" w:color="auto"/>
        <w:bottom w:val="none" w:sz="0" w:space="0" w:color="auto"/>
        <w:right w:val="none" w:sz="0" w:space="0" w:color="auto"/>
      </w:divBdr>
    </w:div>
    <w:div w:id="1798642226">
      <w:bodyDiv w:val="1"/>
      <w:marLeft w:val="0"/>
      <w:marRight w:val="0"/>
      <w:marTop w:val="0"/>
      <w:marBottom w:val="0"/>
      <w:divBdr>
        <w:top w:val="none" w:sz="0" w:space="0" w:color="auto"/>
        <w:left w:val="none" w:sz="0" w:space="0" w:color="auto"/>
        <w:bottom w:val="none" w:sz="0" w:space="0" w:color="auto"/>
        <w:right w:val="none" w:sz="0" w:space="0" w:color="auto"/>
      </w:divBdr>
    </w:div>
    <w:div w:id="1842163650">
      <w:bodyDiv w:val="1"/>
      <w:marLeft w:val="0"/>
      <w:marRight w:val="0"/>
      <w:marTop w:val="0"/>
      <w:marBottom w:val="0"/>
      <w:divBdr>
        <w:top w:val="none" w:sz="0" w:space="0" w:color="auto"/>
        <w:left w:val="none" w:sz="0" w:space="0" w:color="auto"/>
        <w:bottom w:val="none" w:sz="0" w:space="0" w:color="auto"/>
        <w:right w:val="none" w:sz="0" w:space="0" w:color="auto"/>
      </w:divBdr>
      <w:divsChild>
        <w:div w:id="2076849565">
          <w:marLeft w:val="0"/>
          <w:marRight w:val="0"/>
          <w:marTop w:val="0"/>
          <w:marBottom w:val="0"/>
          <w:divBdr>
            <w:top w:val="none" w:sz="0" w:space="0" w:color="auto"/>
            <w:left w:val="none" w:sz="0" w:space="0" w:color="auto"/>
            <w:bottom w:val="none" w:sz="0" w:space="0" w:color="auto"/>
            <w:right w:val="none" w:sz="0" w:space="0" w:color="auto"/>
          </w:divBdr>
          <w:divsChild>
            <w:div w:id="613093997">
              <w:marLeft w:val="0"/>
              <w:marRight w:val="0"/>
              <w:marTop w:val="0"/>
              <w:marBottom w:val="0"/>
              <w:divBdr>
                <w:top w:val="none" w:sz="0" w:space="0" w:color="auto"/>
                <w:left w:val="none" w:sz="0" w:space="0" w:color="auto"/>
                <w:bottom w:val="none" w:sz="0" w:space="0" w:color="auto"/>
                <w:right w:val="none" w:sz="0" w:space="0" w:color="auto"/>
              </w:divBdr>
              <w:divsChild>
                <w:div w:id="1221092987">
                  <w:marLeft w:val="0"/>
                  <w:marRight w:val="0"/>
                  <w:marTop w:val="120"/>
                  <w:marBottom w:val="0"/>
                  <w:divBdr>
                    <w:top w:val="none" w:sz="0" w:space="0" w:color="auto"/>
                    <w:left w:val="none" w:sz="0" w:space="0" w:color="auto"/>
                    <w:bottom w:val="none" w:sz="0" w:space="0" w:color="auto"/>
                    <w:right w:val="none" w:sz="0" w:space="0" w:color="auto"/>
                  </w:divBdr>
                  <w:divsChild>
                    <w:div w:id="1455517255">
                      <w:marLeft w:val="0"/>
                      <w:marRight w:val="0"/>
                      <w:marTop w:val="0"/>
                      <w:marBottom w:val="0"/>
                      <w:divBdr>
                        <w:top w:val="none" w:sz="0" w:space="0" w:color="auto"/>
                        <w:left w:val="none" w:sz="0" w:space="0" w:color="auto"/>
                        <w:bottom w:val="none" w:sz="0" w:space="0" w:color="auto"/>
                        <w:right w:val="none" w:sz="0" w:space="0" w:color="auto"/>
                      </w:divBdr>
                      <w:divsChild>
                        <w:div w:id="1173640957">
                          <w:marLeft w:val="0"/>
                          <w:marRight w:val="0"/>
                          <w:marTop w:val="0"/>
                          <w:marBottom w:val="0"/>
                          <w:divBdr>
                            <w:top w:val="none" w:sz="0" w:space="0" w:color="auto"/>
                            <w:left w:val="none" w:sz="0" w:space="0" w:color="auto"/>
                            <w:bottom w:val="none" w:sz="0" w:space="0" w:color="auto"/>
                            <w:right w:val="none" w:sz="0" w:space="0" w:color="auto"/>
                          </w:divBdr>
                          <w:divsChild>
                            <w:div w:id="105828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5436184">
      <w:bodyDiv w:val="1"/>
      <w:marLeft w:val="0"/>
      <w:marRight w:val="0"/>
      <w:marTop w:val="0"/>
      <w:marBottom w:val="0"/>
      <w:divBdr>
        <w:top w:val="none" w:sz="0" w:space="0" w:color="auto"/>
        <w:left w:val="none" w:sz="0" w:space="0" w:color="auto"/>
        <w:bottom w:val="none" w:sz="0" w:space="0" w:color="auto"/>
        <w:right w:val="none" w:sz="0" w:space="0" w:color="auto"/>
      </w:divBdr>
    </w:div>
    <w:div w:id="2020110841">
      <w:bodyDiv w:val="1"/>
      <w:marLeft w:val="0"/>
      <w:marRight w:val="0"/>
      <w:marTop w:val="0"/>
      <w:marBottom w:val="0"/>
      <w:divBdr>
        <w:top w:val="none" w:sz="0" w:space="0" w:color="auto"/>
        <w:left w:val="none" w:sz="0" w:space="0" w:color="auto"/>
        <w:bottom w:val="none" w:sz="0" w:space="0" w:color="auto"/>
        <w:right w:val="none" w:sz="0" w:space="0" w:color="auto"/>
      </w:divBdr>
    </w:div>
    <w:div w:id="2145537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aga.ba/"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5C47C-EDF8-4FCC-91A1-1EBE787D8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15</Pages>
  <Words>3456</Words>
  <Characters>19702</Characters>
  <Application>Microsoft Office Word</Application>
  <DocSecurity>0</DocSecurity>
  <Lines>164</Lines>
  <Paragraphs>46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23112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cp:lastPrinted>2025-05-19T06:06:00Z</cp:lastPrinted>
  <dcterms:created xsi:type="dcterms:W3CDTF">2025-05-19T06:07:00Z</dcterms:created>
  <dcterms:modified xsi:type="dcterms:W3CDTF">2025-05-19T06:31:00Z</dcterms:modified>
</cp:coreProperties>
</file>