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55" w:rsidRPr="0068652A" w:rsidRDefault="007D7A55" w:rsidP="007D7A55">
      <w:pPr>
        <w:jc w:val="both"/>
        <w:rPr>
          <w:rFonts w:ascii="Arial" w:hAnsi="Arial"/>
        </w:rPr>
      </w:pPr>
    </w:p>
    <w:p w:rsidR="005272C0" w:rsidRDefault="001A5F4D" w:rsidP="00B040D5">
      <w:pPr>
        <w:pStyle w:val="Heading1"/>
        <w:numPr>
          <w:ilvl w:val="0"/>
          <w:numId w:val="6"/>
        </w:numPr>
        <w:jc w:val="both"/>
        <w:rPr>
          <w:rFonts w:ascii="Arial" w:hAnsi="Arial"/>
          <w:b w:val="0"/>
        </w:rPr>
      </w:pPr>
      <w:r>
        <w:rPr>
          <w:rFonts w:ascii="Arial" w:hAnsi="Arial"/>
          <w:b w:val="0"/>
          <w:lang w:val="sr-Cyrl-BA"/>
        </w:rPr>
        <w:t xml:space="preserve">Н А Ц Р Т </w:t>
      </w:r>
      <w:r w:rsidR="00B040D5">
        <w:rPr>
          <w:rFonts w:ascii="Arial" w:hAnsi="Arial"/>
          <w:b w:val="0"/>
        </w:rPr>
        <w:t xml:space="preserve">– </w:t>
      </w:r>
    </w:p>
    <w:p w:rsidR="00B040D5" w:rsidRPr="00B040D5" w:rsidRDefault="00B040D5" w:rsidP="00B040D5">
      <w:pPr>
        <w:rPr>
          <w:lang w:eastAsia="hi-IN"/>
        </w:rPr>
      </w:pPr>
    </w:p>
    <w:p w:rsidR="007D7A55" w:rsidRDefault="007D7A55" w:rsidP="007D7A55">
      <w:pPr>
        <w:pStyle w:val="Heading1"/>
        <w:numPr>
          <w:ilvl w:val="0"/>
          <w:numId w:val="5"/>
        </w:numPr>
        <w:ind w:left="24" w:firstLine="0"/>
        <w:jc w:val="both"/>
        <w:rPr>
          <w:rFonts w:ascii="Arial" w:hAnsi="Arial"/>
          <w:b w:val="0"/>
        </w:rPr>
      </w:pPr>
      <w:r w:rsidRPr="002F7C7A">
        <w:rPr>
          <w:rFonts w:ascii="Arial" w:hAnsi="Arial"/>
          <w:b w:val="0"/>
        </w:rPr>
        <w:t xml:space="preserve">На основу </w:t>
      </w:r>
      <w:r w:rsidR="007F3FAF">
        <w:rPr>
          <w:rFonts w:ascii="Arial" w:hAnsi="Arial"/>
          <w:b w:val="0"/>
        </w:rPr>
        <w:t>члана 39 став 2. тачка 7.</w:t>
      </w:r>
      <w:r>
        <w:rPr>
          <w:rFonts w:ascii="Arial" w:hAnsi="Arial"/>
          <w:b w:val="0"/>
        </w:rPr>
        <w:t xml:space="preserve"> Закона о локалној самоуправи (</w:t>
      </w:r>
      <w:r>
        <w:rPr>
          <w:rFonts w:ascii="Arial" w:hAnsi="Arial"/>
          <w:b w:val="0"/>
          <w:lang w:val="sr-Cyrl-CS"/>
        </w:rPr>
        <w:t>„</w:t>
      </w:r>
      <w:r>
        <w:rPr>
          <w:rFonts w:ascii="Arial" w:hAnsi="Arial"/>
          <w:b w:val="0"/>
        </w:rPr>
        <w:t>Службени гласник Републике Српске</w:t>
      </w:r>
      <w:r>
        <w:rPr>
          <w:rFonts w:ascii="Arial" w:hAnsi="Arial"/>
          <w:b w:val="0"/>
          <w:lang w:val="sr-Cyrl-CS"/>
        </w:rPr>
        <w:t>“</w:t>
      </w:r>
      <w:r>
        <w:rPr>
          <w:rFonts w:ascii="Arial" w:hAnsi="Arial"/>
          <w:b w:val="0"/>
        </w:rPr>
        <w:t xml:space="preserve"> број 97/16</w:t>
      </w:r>
      <w:r w:rsidR="00A914C1">
        <w:rPr>
          <w:rFonts w:ascii="Arial" w:hAnsi="Arial"/>
          <w:b w:val="0"/>
        </w:rPr>
        <w:t>,</w:t>
      </w:r>
      <w:r w:rsidR="00384893">
        <w:rPr>
          <w:rFonts w:ascii="Arial" w:hAnsi="Arial"/>
          <w:b w:val="0"/>
        </w:rPr>
        <w:t xml:space="preserve"> 36/19</w:t>
      </w:r>
      <w:r w:rsidR="00A914C1">
        <w:rPr>
          <w:rFonts w:ascii="Arial" w:hAnsi="Arial"/>
          <w:b w:val="0"/>
        </w:rPr>
        <w:t xml:space="preserve"> и 61/21</w:t>
      </w:r>
      <w:r w:rsidR="007F3FAF">
        <w:rPr>
          <w:rFonts w:ascii="Arial" w:hAnsi="Arial"/>
          <w:b w:val="0"/>
        </w:rPr>
        <w:t>) и чл. 36 став 2. тачка 7.</w:t>
      </w:r>
      <w:r w:rsidR="00ED209A">
        <w:rPr>
          <w:rFonts w:ascii="Arial" w:hAnsi="Arial"/>
          <w:b w:val="0"/>
        </w:rPr>
        <w:t xml:space="preserve"> и 87</w:t>
      </w:r>
      <w:r w:rsidR="00A713DF">
        <w:rPr>
          <w:rFonts w:ascii="Arial" w:hAnsi="Arial"/>
          <w:b w:val="0"/>
        </w:rPr>
        <w:t>.</w:t>
      </w:r>
      <w:r w:rsidR="00ED209A">
        <w:rPr>
          <w:rFonts w:ascii="Arial" w:hAnsi="Arial"/>
          <w:b w:val="0"/>
        </w:rPr>
        <w:t xml:space="preserve"> Статута града</w:t>
      </w:r>
      <w:r>
        <w:rPr>
          <w:rFonts w:ascii="Arial" w:hAnsi="Arial"/>
          <w:b w:val="0"/>
        </w:rPr>
        <w:t xml:space="preserve"> Градишка (</w:t>
      </w:r>
      <w:r>
        <w:rPr>
          <w:rFonts w:ascii="Arial" w:hAnsi="Arial"/>
          <w:b w:val="0"/>
          <w:lang w:val="sr-Cyrl-CS"/>
        </w:rPr>
        <w:t>„</w:t>
      </w:r>
      <w:r w:rsidR="00ED209A">
        <w:rPr>
          <w:rFonts w:ascii="Arial" w:hAnsi="Arial"/>
          <w:b w:val="0"/>
          <w:lang w:val="sl-SI"/>
        </w:rPr>
        <w:t xml:space="preserve">Службени гласник </w:t>
      </w:r>
      <w:r w:rsidR="00ED209A">
        <w:rPr>
          <w:rFonts w:ascii="Arial" w:hAnsi="Arial"/>
          <w:b w:val="0"/>
        </w:rPr>
        <w:t>града</w:t>
      </w:r>
      <w:r w:rsidRPr="002F7C7A">
        <w:rPr>
          <w:rFonts w:ascii="Arial" w:hAnsi="Arial"/>
          <w:b w:val="0"/>
          <w:lang w:val="sl-SI"/>
        </w:rPr>
        <w:t xml:space="preserve"> Градишка</w:t>
      </w:r>
      <w:r>
        <w:rPr>
          <w:rFonts w:ascii="Arial" w:hAnsi="Arial"/>
          <w:b w:val="0"/>
          <w:lang w:val="sr-Cyrl-CS"/>
        </w:rPr>
        <w:t>“</w:t>
      </w:r>
      <w:r w:rsidRPr="002F7C7A">
        <w:rPr>
          <w:rFonts w:ascii="Arial" w:hAnsi="Arial"/>
          <w:b w:val="0"/>
          <w:lang w:val="sl-SI"/>
        </w:rPr>
        <w:t xml:space="preserve"> бр</w:t>
      </w:r>
      <w:r>
        <w:rPr>
          <w:rFonts w:ascii="Arial" w:hAnsi="Arial"/>
          <w:b w:val="0"/>
        </w:rPr>
        <w:t>ој</w:t>
      </w:r>
      <w:r w:rsidRPr="002F7C7A">
        <w:rPr>
          <w:rFonts w:ascii="Arial" w:hAnsi="Arial"/>
          <w:b w:val="0"/>
          <w:lang w:val="sl-SI"/>
        </w:rPr>
        <w:t xml:space="preserve"> </w:t>
      </w:r>
      <w:r>
        <w:rPr>
          <w:rFonts w:ascii="Arial" w:hAnsi="Arial"/>
          <w:b w:val="0"/>
        </w:rPr>
        <w:t>4/17</w:t>
      </w:r>
      <w:r w:rsidR="00ED209A">
        <w:rPr>
          <w:rFonts w:ascii="Arial" w:hAnsi="Arial"/>
          <w:b w:val="0"/>
        </w:rPr>
        <w:t xml:space="preserve"> и 5/19</w:t>
      </w:r>
      <w:r>
        <w:rPr>
          <w:rFonts w:ascii="Arial" w:hAnsi="Arial"/>
          <w:b w:val="0"/>
        </w:rPr>
        <w:t>),</w:t>
      </w:r>
      <w:r w:rsidR="00ED209A">
        <w:rPr>
          <w:rFonts w:ascii="Arial" w:hAnsi="Arial"/>
          <w:b w:val="0"/>
        </w:rPr>
        <w:t xml:space="preserve"> Скупштина града</w:t>
      </w:r>
      <w:r>
        <w:rPr>
          <w:rFonts w:ascii="Arial" w:hAnsi="Arial"/>
          <w:b w:val="0"/>
        </w:rPr>
        <w:t xml:space="preserve"> Градишка на сј</w:t>
      </w:r>
      <w:r w:rsidR="00DD0B60">
        <w:rPr>
          <w:rFonts w:ascii="Arial" w:hAnsi="Arial"/>
          <w:b w:val="0"/>
        </w:rPr>
        <w:t>едници одржаној ___________ 202</w:t>
      </w:r>
      <w:r w:rsidR="00DD0B60">
        <w:rPr>
          <w:rFonts w:ascii="Arial" w:hAnsi="Arial"/>
          <w:b w:val="0"/>
          <w:lang w:val="sr-Cyrl-BA"/>
        </w:rPr>
        <w:t>3</w:t>
      </w:r>
      <w:r>
        <w:rPr>
          <w:rFonts w:ascii="Arial" w:hAnsi="Arial"/>
          <w:b w:val="0"/>
        </w:rPr>
        <w:t>. године  д о н о с и</w:t>
      </w:r>
    </w:p>
    <w:p w:rsidR="00A91BA0" w:rsidRPr="00002434" w:rsidRDefault="00A91BA0" w:rsidP="007D7A55">
      <w:pPr>
        <w:rPr>
          <w:lang w:val="sr-Cyrl-CS"/>
        </w:rPr>
      </w:pPr>
    </w:p>
    <w:p w:rsidR="00F14C81" w:rsidRPr="00411CB2" w:rsidRDefault="00F14C81" w:rsidP="00F14C81">
      <w:pPr>
        <w:jc w:val="center"/>
        <w:rPr>
          <w:rFonts w:ascii="Arial" w:hAnsi="Arial" w:cs="Arial"/>
          <w:b/>
          <w:lang w:val="sr-Cyrl-CS"/>
        </w:rPr>
      </w:pPr>
      <w:r w:rsidRPr="00411CB2">
        <w:rPr>
          <w:rFonts w:ascii="Arial" w:hAnsi="Arial" w:cs="Arial"/>
          <w:b/>
        </w:rPr>
        <w:t xml:space="preserve">О Д Л У К У </w:t>
      </w:r>
    </w:p>
    <w:p w:rsidR="00F14C81" w:rsidRPr="00411CB2" w:rsidRDefault="00F14C81" w:rsidP="00F14C81">
      <w:pPr>
        <w:jc w:val="center"/>
        <w:rPr>
          <w:rFonts w:ascii="Arial" w:eastAsia="Times New Roman" w:hAnsi="Arial" w:cs="Arial"/>
          <w:b/>
          <w:lang w:val="sr-Cyrl-CS"/>
        </w:rPr>
      </w:pPr>
      <w:proofErr w:type="gramStart"/>
      <w:r w:rsidRPr="00411CB2">
        <w:rPr>
          <w:rFonts w:ascii="Arial" w:hAnsi="Arial" w:cs="Arial"/>
          <w:b/>
        </w:rPr>
        <w:t>о</w:t>
      </w:r>
      <w:proofErr w:type="gramEnd"/>
      <w:r w:rsidRPr="00411CB2">
        <w:rPr>
          <w:rFonts w:ascii="Arial" w:hAnsi="Arial" w:cs="Arial"/>
          <w:b/>
        </w:rPr>
        <w:t xml:space="preserve"> </w:t>
      </w:r>
      <w:proofErr w:type="spellStart"/>
      <w:r w:rsidRPr="00411CB2">
        <w:rPr>
          <w:rFonts w:ascii="Arial" w:hAnsi="Arial" w:cs="Arial"/>
          <w:b/>
        </w:rPr>
        <w:t>измјени</w:t>
      </w:r>
      <w:proofErr w:type="spellEnd"/>
      <w:r w:rsidRPr="00411CB2">
        <w:rPr>
          <w:rFonts w:ascii="Arial" w:hAnsi="Arial" w:cs="Arial"/>
          <w:b/>
        </w:rPr>
        <w:t xml:space="preserve"> </w:t>
      </w:r>
      <w:r w:rsidRPr="00411CB2">
        <w:rPr>
          <w:rFonts w:ascii="Arial" w:hAnsi="Arial" w:cs="Arial"/>
          <w:b/>
          <w:lang w:val="sr-Cyrl-CS"/>
        </w:rPr>
        <w:t xml:space="preserve">Програма </w:t>
      </w:r>
      <w:r w:rsidRPr="00411CB2">
        <w:rPr>
          <w:rFonts w:ascii="Arial" w:eastAsia="Times New Roman" w:hAnsi="Arial" w:cs="Arial"/>
          <w:b/>
          <w:lang w:val="sr-Cyrl-CS"/>
        </w:rPr>
        <w:t>уређења грађевинског земљишта</w:t>
      </w:r>
    </w:p>
    <w:p w:rsidR="00F14C81" w:rsidRDefault="00F14C81" w:rsidP="00F14C81">
      <w:pPr>
        <w:jc w:val="center"/>
        <w:rPr>
          <w:rFonts w:ascii="Arial" w:eastAsia="Times New Roman" w:hAnsi="Arial" w:cs="Arial"/>
          <w:b/>
          <w:lang w:val="sr-Cyrl-CS"/>
        </w:rPr>
      </w:pPr>
      <w:r w:rsidRPr="00411CB2">
        <w:rPr>
          <w:rFonts w:ascii="Arial" w:eastAsia="Times New Roman" w:hAnsi="Arial" w:cs="Arial"/>
          <w:b/>
          <w:lang w:val="sr-Cyrl-CS"/>
        </w:rPr>
        <w:t>за 202</w:t>
      </w:r>
      <w:r w:rsidR="00DD0B60">
        <w:rPr>
          <w:rFonts w:ascii="Arial" w:eastAsia="Times New Roman" w:hAnsi="Arial" w:cs="Arial"/>
          <w:b/>
          <w:lang w:val="sr-Cyrl-BA"/>
        </w:rPr>
        <w:t>3</w:t>
      </w:r>
      <w:r w:rsidRPr="00411CB2">
        <w:rPr>
          <w:rFonts w:ascii="Arial" w:eastAsia="Times New Roman" w:hAnsi="Arial" w:cs="Arial"/>
          <w:b/>
          <w:lang w:val="sr-Cyrl-CS"/>
        </w:rPr>
        <w:t xml:space="preserve">. </w:t>
      </w:r>
      <w:r w:rsidR="00E403EC">
        <w:rPr>
          <w:rFonts w:ascii="Arial" w:eastAsia="Times New Roman" w:hAnsi="Arial" w:cs="Arial"/>
          <w:b/>
          <w:lang w:val="sr-Cyrl-CS"/>
        </w:rPr>
        <w:t>г</w:t>
      </w:r>
      <w:r w:rsidRPr="00411CB2">
        <w:rPr>
          <w:rFonts w:ascii="Arial" w:eastAsia="Times New Roman" w:hAnsi="Arial" w:cs="Arial"/>
          <w:b/>
          <w:lang w:val="sr-Cyrl-CS"/>
        </w:rPr>
        <w:t>одину</w:t>
      </w:r>
    </w:p>
    <w:p w:rsidR="00F14C81" w:rsidRDefault="00F14C81" w:rsidP="00A91BA0">
      <w:pPr>
        <w:rPr>
          <w:lang w:val="sr-Cyrl-CS"/>
        </w:rPr>
      </w:pPr>
    </w:p>
    <w:p w:rsidR="00F14C81" w:rsidRDefault="00F14C81" w:rsidP="00F14C81">
      <w:pPr>
        <w:ind w:left="3600" w:firstLine="720"/>
        <w:rPr>
          <w:rFonts w:ascii="Arial" w:hAnsi="Arial" w:cs="Arial"/>
          <w:b/>
        </w:rPr>
      </w:pPr>
      <w:r>
        <w:rPr>
          <w:rFonts w:ascii="Arial" w:hAnsi="Arial" w:cs="Arial"/>
          <w:b/>
          <w:lang w:val="sr-Latn-BA"/>
        </w:rPr>
        <w:t>I</w:t>
      </w:r>
    </w:p>
    <w:p w:rsidR="00C20021" w:rsidRPr="00C20021" w:rsidRDefault="00C20021" w:rsidP="00F14C81">
      <w:pPr>
        <w:ind w:left="3600" w:firstLine="720"/>
        <w:rPr>
          <w:rFonts w:ascii="Arial" w:hAnsi="Arial" w:cs="Arial"/>
          <w:b/>
        </w:rPr>
      </w:pPr>
    </w:p>
    <w:p w:rsidR="00A91BA0" w:rsidRPr="00002434" w:rsidRDefault="00A91BA0" w:rsidP="00392159">
      <w:pPr>
        <w:rPr>
          <w:lang w:val="sr-Cyrl-CS"/>
        </w:rPr>
      </w:pPr>
    </w:p>
    <w:p w:rsidR="00F14C81" w:rsidRDefault="00F14C81" w:rsidP="00F14C81">
      <w:pPr>
        <w:ind w:firstLine="720"/>
        <w:jc w:val="both"/>
        <w:rPr>
          <w:rFonts w:ascii="Arial" w:eastAsia="Times New Roman" w:hAnsi="Arial" w:cs="Arial"/>
        </w:rPr>
      </w:pPr>
      <w:proofErr w:type="gramStart"/>
      <w:r w:rsidRPr="00411CB2">
        <w:rPr>
          <w:rFonts w:ascii="Arial" w:hAnsi="Arial" w:cs="Arial"/>
        </w:rPr>
        <w:t xml:space="preserve">У </w:t>
      </w:r>
      <w:proofErr w:type="spellStart"/>
      <w:r w:rsidRPr="00411CB2">
        <w:rPr>
          <w:rFonts w:ascii="Arial" w:hAnsi="Arial" w:cs="Arial"/>
        </w:rPr>
        <w:t>Програму</w:t>
      </w:r>
      <w:proofErr w:type="spellEnd"/>
      <w:r w:rsidRPr="00411CB2">
        <w:rPr>
          <w:rFonts w:ascii="Arial" w:hAnsi="Arial" w:cs="Arial"/>
        </w:rPr>
        <w:t xml:space="preserve"> </w:t>
      </w:r>
      <w:r w:rsidRPr="00411CB2">
        <w:rPr>
          <w:rFonts w:ascii="Arial" w:hAnsi="Arial" w:cs="Arial"/>
          <w:lang w:val="sr-Cyrl-CS"/>
        </w:rPr>
        <w:t>уређења грађевинског земљишта</w:t>
      </w:r>
      <w:r w:rsidR="00DD0B60">
        <w:rPr>
          <w:rFonts w:ascii="Arial" w:hAnsi="Arial" w:cs="Arial"/>
        </w:rPr>
        <w:t xml:space="preserve"> </w:t>
      </w:r>
      <w:proofErr w:type="spellStart"/>
      <w:r w:rsidR="00DD0B60">
        <w:rPr>
          <w:rFonts w:ascii="Arial" w:hAnsi="Arial" w:cs="Arial"/>
        </w:rPr>
        <w:t>за</w:t>
      </w:r>
      <w:proofErr w:type="spellEnd"/>
      <w:r w:rsidR="00DD0B60">
        <w:rPr>
          <w:rFonts w:ascii="Arial" w:hAnsi="Arial" w:cs="Arial"/>
        </w:rPr>
        <w:t xml:space="preserve"> 202</w:t>
      </w:r>
      <w:r w:rsidR="00DD0B60">
        <w:rPr>
          <w:rFonts w:ascii="Arial" w:hAnsi="Arial" w:cs="Arial"/>
          <w:lang w:val="sr-Cyrl-BA"/>
        </w:rPr>
        <w:t>3</w:t>
      </w:r>
      <w:r w:rsidRPr="00411CB2">
        <w:rPr>
          <w:rFonts w:ascii="Arial" w:hAnsi="Arial" w:cs="Arial"/>
        </w:rPr>
        <w:t>.</w:t>
      </w:r>
      <w:proofErr w:type="gramEnd"/>
      <w:r w:rsidRPr="00411CB2">
        <w:rPr>
          <w:rFonts w:ascii="Arial" w:hAnsi="Arial" w:cs="Arial"/>
        </w:rPr>
        <w:t xml:space="preserve"> </w:t>
      </w:r>
      <w:proofErr w:type="spellStart"/>
      <w:proofErr w:type="gramStart"/>
      <w:r w:rsidRPr="00411CB2">
        <w:rPr>
          <w:rFonts w:ascii="Arial" w:hAnsi="Arial" w:cs="Arial"/>
        </w:rPr>
        <w:t>годину</w:t>
      </w:r>
      <w:proofErr w:type="spellEnd"/>
      <w:proofErr w:type="gramEnd"/>
      <w:r w:rsidRPr="00411CB2">
        <w:rPr>
          <w:rFonts w:ascii="Arial" w:hAnsi="Arial" w:cs="Arial"/>
        </w:rPr>
        <w:t xml:space="preserve"> („</w:t>
      </w:r>
      <w:proofErr w:type="spellStart"/>
      <w:r w:rsidRPr="00411CB2">
        <w:rPr>
          <w:rFonts w:ascii="Arial" w:hAnsi="Arial" w:cs="Arial"/>
        </w:rPr>
        <w:t>Службени</w:t>
      </w:r>
      <w:proofErr w:type="spellEnd"/>
      <w:r w:rsidRPr="00411CB2">
        <w:rPr>
          <w:rFonts w:ascii="Arial" w:hAnsi="Arial" w:cs="Arial"/>
        </w:rPr>
        <w:t xml:space="preserve"> </w:t>
      </w:r>
      <w:proofErr w:type="spellStart"/>
      <w:r w:rsidRPr="00411CB2">
        <w:rPr>
          <w:rFonts w:ascii="Arial" w:hAnsi="Arial" w:cs="Arial"/>
        </w:rPr>
        <w:t>гл</w:t>
      </w:r>
      <w:r>
        <w:rPr>
          <w:rFonts w:ascii="Arial" w:hAnsi="Arial" w:cs="Arial"/>
        </w:rPr>
        <w:t>асник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Градишка</w:t>
      </w:r>
      <w:proofErr w:type="spellEnd"/>
      <w:r>
        <w:rPr>
          <w:rFonts w:ascii="Arial" w:hAnsi="Arial" w:cs="Arial"/>
        </w:rPr>
        <w:t xml:space="preserve">“,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 w:rsidR="00DD0B60">
        <w:rPr>
          <w:rFonts w:ascii="Arial" w:hAnsi="Arial" w:cs="Arial"/>
        </w:rPr>
        <w:t>16</w:t>
      </w:r>
      <w:r w:rsidRPr="00BF0F87">
        <w:rPr>
          <w:rFonts w:ascii="Arial" w:hAnsi="Arial" w:cs="Arial"/>
        </w:rPr>
        <w:t>/2</w:t>
      </w:r>
      <w:r w:rsidR="00DD0B60">
        <w:rPr>
          <w:rFonts w:ascii="Arial" w:hAnsi="Arial" w:cs="Arial"/>
          <w:lang w:val="sr-Cyrl-BA"/>
        </w:rPr>
        <w:t>2</w:t>
      </w:r>
      <w:r w:rsidRPr="00411CB2">
        <w:rPr>
          <w:rFonts w:ascii="Arial" w:hAnsi="Arial" w:cs="Arial"/>
        </w:rPr>
        <w:t xml:space="preserve">) </w:t>
      </w:r>
      <w:proofErr w:type="spellStart"/>
      <w:r w:rsidRPr="00411CB2">
        <w:rPr>
          <w:rFonts w:ascii="Arial" w:hAnsi="Arial" w:cs="Arial"/>
        </w:rPr>
        <w:t>тачка</w:t>
      </w:r>
      <w:proofErr w:type="spellEnd"/>
      <w:r w:rsidRPr="00411CB2">
        <w:rPr>
          <w:rFonts w:ascii="Arial" w:hAnsi="Arial" w:cs="Arial"/>
        </w:rPr>
        <w:t xml:space="preserve"> II </w:t>
      </w:r>
      <w:proofErr w:type="spellStart"/>
      <w:r w:rsidRPr="00411CB2">
        <w:rPr>
          <w:rFonts w:ascii="Arial" w:eastAsia="Times New Roman" w:hAnsi="Arial" w:cs="Arial"/>
        </w:rPr>
        <w:t>мијења</w:t>
      </w:r>
      <w:proofErr w:type="spellEnd"/>
      <w:r w:rsidRPr="00411CB2">
        <w:rPr>
          <w:rFonts w:ascii="Arial" w:eastAsia="Times New Roman" w:hAnsi="Arial" w:cs="Arial"/>
          <w:lang w:val="sr-Cyrl-CS"/>
        </w:rPr>
        <w:t xml:space="preserve"> се</w:t>
      </w:r>
      <w:r w:rsidRPr="00411CB2">
        <w:rPr>
          <w:rFonts w:ascii="Arial" w:eastAsia="Times New Roman" w:hAnsi="Arial" w:cs="Arial"/>
        </w:rPr>
        <w:t xml:space="preserve"> и </w:t>
      </w:r>
      <w:proofErr w:type="spellStart"/>
      <w:r w:rsidRPr="00411CB2">
        <w:rPr>
          <w:rFonts w:ascii="Arial" w:eastAsia="Times New Roman" w:hAnsi="Arial" w:cs="Arial"/>
        </w:rPr>
        <w:t>гласи</w:t>
      </w:r>
      <w:proofErr w:type="spellEnd"/>
      <w:r w:rsidRPr="00411CB2">
        <w:rPr>
          <w:rFonts w:ascii="Arial" w:eastAsia="Times New Roman" w:hAnsi="Arial" w:cs="Arial"/>
        </w:rPr>
        <w:t>:</w:t>
      </w:r>
    </w:p>
    <w:p w:rsidR="00F14C81" w:rsidRPr="00F14C81" w:rsidRDefault="00F14C81" w:rsidP="00F14C81">
      <w:pPr>
        <w:ind w:firstLine="720"/>
        <w:jc w:val="both"/>
        <w:rPr>
          <w:rFonts w:ascii="Arial" w:eastAsia="Times New Roman" w:hAnsi="Arial" w:cs="Arial"/>
        </w:rPr>
      </w:pPr>
    </w:p>
    <w:p w:rsidR="00F14C81" w:rsidRDefault="00F14C81" w:rsidP="00F14C81">
      <w:pPr>
        <w:ind w:firstLine="720"/>
        <w:jc w:val="both"/>
        <w:rPr>
          <w:rFonts w:ascii="Arial" w:hAnsi="Arial" w:cs="Arial"/>
        </w:rPr>
      </w:pPr>
      <w:r w:rsidRPr="00411CB2">
        <w:rPr>
          <w:rFonts w:ascii="Arial" w:hAnsi="Arial" w:cs="Arial"/>
          <w:lang w:val="sr-Cyrl-CS"/>
        </w:rPr>
        <w:t xml:space="preserve">Кроз </w:t>
      </w:r>
      <w:r w:rsidRPr="00411CB2">
        <w:rPr>
          <w:rFonts w:ascii="Arial" w:hAnsi="Arial" w:cs="Arial"/>
          <w:lang w:val="sl-SI"/>
        </w:rPr>
        <w:t>табеларне прегледе дају се финансијски износи намјенских расхода како слиједи:</w:t>
      </w:r>
    </w:p>
    <w:p w:rsidR="00C20021" w:rsidRPr="00C20021" w:rsidRDefault="00C20021" w:rsidP="00F14C81">
      <w:pPr>
        <w:ind w:firstLine="720"/>
        <w:jc w:val="both"/>
        <w:rPr>
          <w:rFonts w:ascii="Arial" w:hAnsi="Arial" w:cs="Arial"/>
        </w:rPr>
      </w:pPr>
    </w:p>
    <w:p w:rsidR="00F14C81" w:rsidRPr="00411CB2" w:rsidRDefault="00F14C81" w:rsidP="00F14C81">
      <w:pPr>
        <w:jc w:val="both"/>
        <w:rPr>
          <w:rFonts w:ascii="Arial" w:hAnsi="Arial" w:cs="Arial"/>
        </w:rPr>
      </w:pPr>
    </w:p>
    <w:p w:rsidR="00F14C81" w:rsidRPr="00411CB2" w:rsidRDefault="00F14C81" w:rsidP="00F14C81">
      <w:pPr>
        <w:jc w:val="both"/>
        <w:rPr>
          <w:rFonts w:ascii="Arial" w:hAnsi="Arial" w:cs="Arial"/>
          <w:lang w:val="sl-SI"/>
        </w:rPr>
      </w:pPr>
      <w:r w:rsidRPr="00411CB2">
        <w:rPr>
          <w:rFonts w:ascii="Arial" w:hAnsi="Arial" w:cs="Arial"/>
          <w:lang w:val="sr-Cyrl-CS"/>
        </w:rPr>
        <w:t xml:space="preserve"> </w:t>
      </w:r>
      <w:r w:rsidRPr="00411CB2">
        <w:rPr>
          <w:rFonts w:ascii="Arial" w:hAnsi="Arial" w:cs="Arial"/>
          <w:lang w:val="sr-Latn-CS"/>
        </w:rPr>
        <w:t xml:space="preserve">1. </w:t>
      </w:r>
      <w:r w:rsidRPr="00411CB2">
        <w:rPr>
          <w:rFonts w:ascii="Arial" w:hAnsi="Arial" w:cs="Arial"/>
          <w:lang w:val="sl-SI"/>
        </w:rPr>
        <w:t>Планиране обавезе везане за просторно-планску документацију у 20</w:t>
      </w:r>
      <w:r w:rsidR="00DD0B60">
        <w:rPr>
          <w:rFonts w:ascii="Arial" w:hAnsi="Arial" w:cs="Arial"/>
        </w:rPr>
        <w:t>23</w:t>
      </w:r>
      <w:r w:rsidRPr="00411CB2">
        <w:rPr>
          <w:rFonts w:ascii="Arial" w:hAnsi="Arial" w:cs="Arial"/>
          <w:lang w:val="sl-SI"/>
        </w:rPr>
        <w:t>. годин</w:t>
      </w:r>
      <w:r w:rsidRPr="00411CB2">
        <w:rPr>
          <w:rFonts w:ascii="Arial" w:hAnsi="Arial" w:cs="Arial"/>
        </w:rPr>
        <w:t>и</w:t>
      </w:r>
      <w:r w:rsidRPr="00411CB2">
        <w:rPr>
          <w:rFonts w:ascii="Arial" w:hAnsi="Arial" w:cs="Arial"/>
          <w:lang w:val="sl-SI"/>
        </w:rPr>
        <w:t>,</w:t>
      </w:r>
    </w:p>
    <w:p w:rsidR="00F14C81" w:rsidRPr="00411CB2" w:rsidRDefault="00F14C81" w:rsidP="00F14C81">
      <w:pPr>
        <w:jc w:val="both"/>
        <w:rPr>
          <w:rFonts w:ascii="Arial" w:hAnsi="Arial" w:cs="Arial"/>
          <w:lang w:val="sl-SI"/>
        </w:rPr>
      </w:pPr>
      <w:r w:rsidRPr="00411CB2">
        <w:rPr>
          <w:rFonts w:ascii="Arial" w:hAnsi="Arial" w:cs="Arial"/>
          <w:lang w:val="sr-Cyrl-CS"/>
        </w:rPr>
        <w:t xml:space="preserve"> </w:t>
      </w:r>
      <w:r w:rsidRPr="00411CB2">
        <w:rPr>
          <w:rFonts w:ascii="Arial" w:hAnsi="Arial" w:cs="Arial"/>
          <w:lang w:val="sr-Latn-CS"/>
        </w:rPr>
        <w:t xml:space="preserve">2.  </w:t>
      </w:r>
      <w:r w:rsidRPr="00411CB2">
        <w:rPr>
          <w:rFonts w:ascii="Arial" w:hAnsi="Arial" w:cs="Arial"/>
          <w:lang w:val="sl-SI"/>
        </w:rPr>
        <w:t>Планиране обавезе за израду пројектне документације у 20</w:t>
      </w:r>
      <w:r w:rsidR="00DD0B60">
        <w:rPr>
          <w:rFonts w:ascii="Arial" w:hAnsi="Arial" w:cs="Arial"/>
        </w:rPr>
        <w:t>23</w:t>
      </w:r>
      <w:r w:rsidRPr="00411CB2">
        <w:rPr>
          <w:rFonts w:ascii="Arial" w:hAnsi="Arial" w:cs="Arial"/>
          <w:lang w:val="sl-SI"/>
        </w:rPr>
        <w:t>.</w:t>
      </w:r>
      <w:r w:rsidRPr="00411CB2">
        <w:rPr>
          <w:rFonts w:ascii="Arial" w:hAnsi="Arial" w:cs="Arial"/>
        </w:rPr>
        <w:t xml:space="preserve"> </w:t>
      </w:r>
      <w:r w:rsidRPr="00411CB2">
        <w:rPr>
          <w:rFonts w:ascii="Arial" w:hAnsi="Arial" w:cs="Arial"/>
          <w:lang w:val="sl-SI"/>
        </w:rPr>
        <w:t>години,</w:t>
      </w:r>
    </w:p>
    <w:p w:rsidR="00F14C81" w:rsidRPr="00411CB2" w:rsidRDefault="00F14C81" w:rsidP="00F14C81">
      <w:pPr>
        <w:jc w:val="both"/>
        <w:rPr>
          <w:rFonts w:ascii="Arial" w:hAnsi="Arial" w:cs="Arial"/>
        </w:rPr>
      </w:pPr>
      <w:r w:rsidRPr="00411CB2">
        <w:rPr>
          <w:rFonts w:ascii="Arial" w:hAnsi="Arial" w:cs="Arial"/>
          <w:lang w:val="sr-Cyrl-CS"/>
        </w:rPr>
        <w:t xml:space="preserve"> </w:t>
      </w:r>
      <w:r w:rsidRPr="00411CB2">
        <w:rPr>
          <w:rFonts w:ascii="Arial" w:hAnsi="Arial" w:cs="Arial"/>
          <w:lang w:val="sr-Latn-CS"/>
        </w:rPr>
        <w:t xml:space="preserve">3.  </w:t>
      </w:r>
      <w:r w:rsidRPr="00411CB2">
        <w:rPr>
          <w:rFonts w:ascii="Arial" w:hAnsi="Arial" w:cs="Arial"/>
          <w:lang w:val="hr-HR"/>
        </w:rPr>
        <w:t>Расходи за стручне услуге и</w:t>
      </w:r>
    </w:p>
    <w:p w:rsidR="00F14C81" w:rsidRDefault="00F14C81" w:rsidP="00F14C81">
      <w:pPr>
        <w:jc w:val="both"/>
        <w:rPr>
          <w:rFonts w:ascii="Arial" w:hAnsi="Arial" w:cs="Arial"/>
        </w:rPr>
      </w:pPr>
      <w:r w:rsidRPr="00411CB2">
        <w:rPr>
          <w:rFonts w:ascii="Arial" w:hAnsi="Arial" w:cs="Arial"/>
        </w:rPr>
        <w:t xml:space="preserve"> 4.  </w:t>
      </w:r>
      <w:proofErr w:type="spellStart"/>
      <w:r w:rsidRPr="00411CB2">
        <w:rPr>
          <w:rFonts w:ascii="Arial" w:hAnsi="Arial" w:cs="Arial"/>
        </w:rPr>
        <w:t>Трошкови</w:t>
      </w:r>
      <w:proofErr w:type="spellEnd"/>
      <w:r w:rsidRPr="00411CB2">
        <w:rPr>
          <w:rFonts w:ascii="Arial" w:hAnsi="Arial" w:cs="Arial"/>
        </w:rPr>
        <w:t xml:space="preserve"> </w:t>
      </w:r>
      <w:proofErr w:type="spellStart"/>
      <w:r w:rsidRPr="00411CB2">
        <w:rPr>
          <w:rFonts w:ascii="Arial" w:hAnsi="Arial" w:cs="Arial"/>
        </w:rPr>
        <w:t>уклањања</w:t>
      </w:r>
      <w:proofErr w:type="spellEnd"/>
      <w:r w:rsidRPr="00411CB2">
        <w:rPr>
          <w:rFonts w:ascii="Arial" w:hAnsi="Arial" w:cs="Arial"/>
        </w:rPr>
        <w:t xml:space="preserve"> </w:t>
      </w:r>
      <w:proofErr w:type="spellStart"/>
      <w:r w:rsidRPr="00411CB2">
        <w:rPr>
          <w:rFonts w:ascii="Arial" w:hAnsi="Arial" w:cs="Arial"/>
        </w:rPr>
        <w:t>објеката</w:t>
      </w:r>
      <w:proofErr w:type="spellEnd"/>
      <w:r w:rsidRPr="00411CB2">
        <w:rPr>
          <w:rFonts w:ascii="Arial" w:hAnsi="Arial" w:cs="Arial"/>
        </w:rPr>
        <w:t>.</w:t>
      </w:r>
    </w:p>
    <w:p w:rsidR="00C20021" w:rsidRPr="00C20021" w:rsidRDefault="00C20021" w:rsidP="00F14C81">
      <w:pPr>
        <w:jc w:val="both"/>
        <w:rPr>
          <w:rFonts w:ascii="Arial" w:hAnsi="Arial" w:cs="Arial"/>
        </w:rPr>
      </w:pPr>
    </w:p>
    <w:tbl>
      <w:tblPr>
        <w:tblW w:w="9405" w:type="dxa"/>
        <w:tblInd w:w="59" w:type="dxa"/>
        <w:tblLayout w:type="fixed"/>
        <w:tblLook w:val="04A0"/>
      </w:tblPr>
      <w:tblGrid>
        <w:gridCol w:w="6712"/>
        <w:gridCol w:w="2693"/>
      </w:tblGrid>
      <w:tr w:rsidR="00DD0B60" w:rsidRPr="003F75D1" w:rsidTr="00985E98">
        <w:trPr>
          <w:trHeight w:val="462"/>
        </w:trPr>
        <w:tc>
          <w:tcPr>
            <w:tcW w:w="9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DD0B60" w:rsidRPr="003F75D1" w:rsidRDefault="00DD0B60" w:rsidP="00DD0B60">
            <w:pPr>
              <w:pStyle w:val="Heading1"/>
              <w:numPr>
                <w:ilvl w:val="0"/>
                <w:numId w:val="5"/>
              </w:numPr>
              <w:tabs>
                <w:tab w:val="clear" w:pos="2064"/>
                <w:tab w:val="num" w:pos="0"/>
              </w:tabs>
              <w:snapToGrid w:val="0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3F75D1">
              <w:rPr>
                <w:rFonts w:ascii="Arial" w:hAnsi="Arial" w:cs="Arial"/>
              </w:rPr>
              <w:t>Израда просторно планске документације</w:t>
            </w:r>
          </w:p>
        </w:tc>
      </w:tr>
      <w:tr w:rsidR="00DD0B60" w:rsidRPr="00F27BC7" w:rsidTr="00985E98">
        <w:trPr>
          <w:trHeight w:val="380"/>
        </w:trPr>
        <w:tc>
          <w:tcPr>
            <w:tcW w:w="6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B60" w:rsidRPr="006A5639" w:rsidRDefault="00DD0B60" w:rsidP="00985E9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Израда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Просторног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плана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града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Градишка</w:t>
            </w:r>
            <w:proofErr w:type="spellEnd"/>
            <w:r>
              <w:rPr>
                <w:rFonts w:ascii="Arial" w:hAnsi="Arial" w:cs="Arial"/>
              </w:rPr>
              <w:t xml:space="preserve"> 2021-2041. </w:t>
            </w:r>
            <w:proofErr w:type="spellStart"/>
            <w:proofErr w:type="gramStart"/>
            <w:r>
              <w:rPr>
                <w:rFonts w:ascii="Arial" w:hAnsi="Arial" w:cs="Arial"/>
              </w:rPr>
              <w:t>године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и </w:t>
            </w:r>
            <w:r w:rsidRPr="003F75D1">
              <w:rPr>
                <w:rFonts w:ascii="Arial" w:hAnsi="Arial" w:cs="Arial"/>
                <w:lang w:val="sr-Latn-CS"/>
              </w:rPr>
              <w:t xml:space="preserve">Урбанистичког  плана </w:t>
            </w:r>
            <w:proofErr w:type="spellStart"/>
            <w:r>
              <w:rPr>
                <w:rFonts w:ascii="Arial" w:hAnsi="Arial" w:cs="Arial"/>
              </w:rPr>
              <w:t>Градишке</w:t>
            </w:r>
            <w:proofErr w:type="spellEnd"/>
            <w:r>
              <w:rPr>
                <w:rFonts w:ascii="Arial" w:hAnsi="Arial" w:cs="Arial"/>
              </w:rPr>
              <w:t xml:space="preserve"> 2021-2041. </w:t>
            </w:r>
            <w:proofErr w:type="spellStart"/>
            <w:r>
              <w:rPr>
                <w:rFonts w:ascii="Arial" w:hAnsi="Arial" w:cs="Arial"/>
              </w:rPr>
              <w:t>године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60" w:rsidRPr="00F27BC7" w:rsidRDefault="001766BA" w:rsidP="00985E9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BA"/>
              </w:rPr>
              <w:t>56</w:t>
            </w:r>
            <w:r w:rsidR="00DD0B60">
              <w:rPr>
                <w:rFonts w:ascii="Arial" w:hAnsi="Arial" w:cs="Arial"/>
              </w:rPr>
              <w:t>.000,00 КМ</w:t>
            </w:r>
          </w:p>
        </w:tc>
      </w:tr>
      <w:tr w:rsidR="00DD0B60" w:rsidRPr="00520C88" w:rsidTr="00985E98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60" w:rsidRPr="00520C88" w:rsidRDefault="00DD0B60" w:rsidP="00985E9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Израда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Регулационог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плана</w:t>
            </w:r>
            <w:proofErr w:type="spellEnd"/>
            <w:r>
              <w:rPr>
                <w:rFonts w:ascii="Arial" w:hAnsi="Arial" w:cs="Arial"/>
              </w:rPr>
              <w:t xml:space="preserve"> „</w:t>
            </w:r>
            <w:proofErr w:type="spellStart"/>
            <w:r>
              <w:rPr>
                <w:rFonts w:ascii="Arial" w:hAnsi="Arial" w:cs="Arial"/>
              </w:rPr>
              <w:t>Обилазница</w:t>
            </w:r>
            <w:proofErr w:type="spellEnd"/>
            <w:r>
              <w:rPr>
                <w:rFonts w:ascii="Arial" w:hAnsi="Arial" w:cs="Arial"/>
              </w:rPr>
              <w:t xml:space="preserve"> –</w:t>
            </w:r>
            <w:proofErr w:type="spellStart"/>
            <w:r>
              <w:rPr>
                <w:rFonts w:ascii="Arial" w:hAnsi="Arial" w:cs="Arial"/>
              </w:rPr>
              <w:t>Чатрња</w:t>
            </w:r>
            <w:proofErr w:type="spellEnd"/>
            <w:r>
              <w:rPr>
                <w:rFonts w:ascii="Arial" w:hAnsi="Arial" w:cs="Arial"/>
              </w:rPr>
              <w:t>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60" w:rsidRPr="00520C88" w:rsidRDefault="001766BA" w:rsidP="00985E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DD0B60">
              <w:rPr>
                <w:rFonts w:ascii="Arial" w:hAnsi="Arial" w:cs="Arial"/>
              </w:rPr>
              <w:t>.000,00 КМ</w:t>
            </w:r>
          </w:p>
        </w:tc>
      </w:tr>
      <w:tr w:rsidR="00DD0B60" w:rsidTr="00985E98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60" w:rsidRPr="00392159" w:rsidRDefault="00DD0B60" w:rsidP="00985E9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Измјена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дијела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Урбанистичког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пројекта</w:t>
            </w:r>
            <w:proofErr w:type="spellEnd"/>
            <w:r>
              <w:rPr>
                <w:rFonts w:ascii="Arial" w:hAnsi="Arial" w:cs="Arial"/>
              </w:rPr>
              <w:t xml:space="preserve"> “</w:t>
            </w:r>
            <w:proofErr w:type="spellStart"/>
            <w:r>
              <w:rPr>
                <w:rFonts w:ascii="Arial" w:hAnsi="Arial" w:cs="Arial"/>
              </w:rPr>
              <w:t>Мањуреви-Стадин-Топлана</w:t>
            </w:r>
            <w:proofErr w:type="spellEnd"/>
            <w:r>
              <w:rPr>
                <w:rFonts w:ascii="Arial" w:hAnsi="Arial" w:cs="Arial"/>
              </w:rPr>
              <w:t>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60" w:rsidRDefault="00DD0B60" w:rsidP="00985E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6.000,00 KM</w:t>
            </w:r>
          </w:p>
          <w:p w:rsidR="00DD0B60" w:rsidRDefault="00DD0B60" w:rsidP="00985E98">
            <w:pPr>
              <w:jc w:val="right"/>
              <w:rPr>
                <w:rFonts w:ascii="Arial" w:hAnsi="Arial" w:cs="Arial"/>
              </w:rPr>
            </w:pPr>
          </w:p>
        </w:tc>
      </w:tr>
      <w:tr w:rsidR="00DD0B60" w:rsidTr="00985E98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60" w:rsidRPr="00DB26E1" w:rsidRDefault="00DD0B60" w:rsidP="00985E9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Измјена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дијела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Регулационог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плана</w:t>
            </w:r>
            <w:proofErr w:type="spellEnd"/>
            <w:r>
              <w:rPr>
                <w:rFonts w:ascii="Arial" w:hAnsi="Arial" w:cs="Arial"/>
              </w:rPr>
              <w:t xml:space="preserve"> „</w:t>
            </w:r>
            <w:proofErr w:type="spellStart"/>
            <w:r>
              <w:rPr>
                <w:rFonts w:ascii="Arial" w:hAnsi="Arial" w:cs="Arial"/>
              </w:rPr>
              <w:t>Кеј</w:t>
            </w:r>
            <w:proofErr w:type="spellEnd"/>
            <w:r>
              <w:rPr>
                <w:rFonts w:ascii="Arial" w:hAnsi="Arial" w:cs="Arial"/>
              </w:rPr>
              <w:t>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60" w:rsidRDefault="00911A9F" w:rsidP="00985E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D0B60">
              <w:rPr>
                <w:rFonts w:ascii="Arial" w:hAnsi="Arial" w:cs="Arial"/>
              </w:rPr>
              <w:t>.000,00 КМ</w:t>
            </w:r>
          </w:p>
        </w:tc>
      </w:tr>
      <w:tr w:rsidR="00DD0B60" w:rsidRPr="00A7317A" w:rsidTr="00985E98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60" w:rsidRPr="00A7317A" w:rsidRDefault="00DD0B60" w:rsidP="00985E9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Измјена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дијела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Регулационог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плана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подручја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Центар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града</w:t>
            </w:r>
            <w:proofErr w:type="spellEnd"/>
            <w:r>
              <w:rPr>
                <w:rFonts w:ascii="Arial" w:hAnsi="Arial" w:cs="Arial"/>
              </w:rPr>
              <w:t xml:space="preserve"> „</w:t>
            </w:r>
            <w:proofErr w:type="spellStart"/>
            <w:r>
              <w:rPr>
                <w:rFonts w:ascii="Arial" w:hAnsi="Arial" w:cs="Arial"/>
              </w:rPr>
              <w:t>Излаз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Саву</w:t>
            </w:r>
            <w:proofErr w:type="spellEnd"/>
            <w:r>
              <w:rPr>
                <w:rFonts w:ascii="Arial" w:hAnsi="Arial" w:cs="Arial"/>
              </w:rPr>
              <w:t>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60" w:rsidRPr="00A7317A" w:rsidRDefault="00911A9F" w:rsidP="00985E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D0B60">
              <w:rPr>
                <w:rFonts w:ascii="Arial" w:hAnsi="Arial" w:cs="Arial"/>
              </w:rPr>
              <w:t>.000,00 КМ</w:t>
            </w:r>
          </w:p>
        </w:tc>
      </w:tr>
      <w:tr w:rsidR="00DD0B60" w:rsidRPr="003F75D1" w:rsidTr="00985E98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60" w:rsidRPr="003F75D1" w:rsidRDefault="00DD0B60" w:rsidP="00985E98">
            <w:pPr>
              <w:snapToGrid w:val="0"/>
              <w:rPr>
                <w:rFonts w:ascii="Arial" w:hAnsi="Arial" w:cs="Arial"/>
              </w:rPr>
            </w:pPr>
            <w:proofErr w:type="spellStart"/>
            <w:r w:rsidRPr="003F75D1">
              <w:rPr>
                <w:rFonts w:ascii="Arial" w:hAnsi="Arial" w:cs="Arial"/>
              </w:rPr>
              <w:t>Израда</w:t>
            </w:r>
            <w:proofErr w:type="spellEnd"/>
            <w:r w:rsidRPr="003F75D1">
              <w:rPr>
                <w:rFonts w:ascii="Arial" w:hAnsi="Arial" w:cs="Arial"/>
              </w:rPr>
              <w:t xml:space="preserve"> </w:t>
            </w:r>
            <w:proofErr w:type="spellStart"/>
            <w:r w:rsidRPr="003F75D1">
              <w:rPr>
                <w:rFonts w:ascii="Arial" w:hAnsi="Arial" w:cs="Arial"/>
              </w:rPr>
              <w:t>урбанистичко-техничких</w:t>
            </w:r>
            <w:proofErr w:type="spellEnd"/>
            <w:r w:rsidRPr="003F75D1">
              <w:rPr>
                <w:rFonts w:ascii="Arial" w:hAnsi="Arial" w:cs="Arial"/>
              </w:rPr>
              <w:t xml:space="preserve"> </w:t>
            </w:r>
            <w:proofErr w:type="spellStart"/>
            <w:r w:rsidRPr="003F75D1">
              <w:rPr>
                <w:rFonts w:ascii="Arial" w:hAnsi="Arial" w:cs="Arial"/>
              </w:rPr>
              <w:t>услова</w:t>
            </w:r>
            <w:proofErr w:type="spellEnd"/>
            <w:r w:rsidRPr="003F75D1">
              <w:rPr>
                <w:rFonts w:ascii="Arial" w:hAnsi="Arial" w:cs="Arial"/>
              </w:rPr>
              <w:t xml:space="preserve"> и </w:t>
            </w:r>
            <w:proofErr w:type="spellStart"/>
            <w:r w:rsidRPr="003F75D1">
              <w:rPr>
                <w:rFonts w:ascii="Arial" w:hAnsi="Arial" w:cs="Arial"/>
              </w:rPr>
              <w:t>стручних</w:t>
            </w:r>
            <w:proofErr w:type="spellEnd"/>
            <w:r w:rsidRPr="003F75D1">
              <w:rPr>
                <w:rFonts w:ascii="Arial" w:hAnsi="Arial" w:cs="Arial"/>
              </w:rPr>
              <w:t xml:space="preserve"> </w:t>
            </w:r>
            <w:proofErr w:type="spellStart"/>
            <w:r w:rsidRPr="003F75D1">
              <w:rPr>
                <w:rFonts w:ascii="Arial" w:hAnsi="Arial" w:cs="Arial"/>
              </w:rPr>
              <w:t>елабората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60" w:rsidRPr="003F75D1" w:rsidRDefault="001766BA" w:rsidP="00985E9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BA"/>
              </w:rPr>
              <w:t>40</w:t>
            </w:r>
            <w:r w:rsidR="00DD0B60">
              <w:rPr>
                <w:rFonts w:ascii="Arial" w:hAnsi="Arial" w:cs="Arial"/>
              </w:rPr>
              <w:t>.000,00 KM</w:t>
            </w:r>
          </w:p>
        </w:tc>
      </w:tr>
      <w:tr w:rsidR="00DD0B60" w:rsidRPr="003F75D1" w:rsidTr="00985E98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60" w:rsidRPr="00517E33" w:rsidRDefault="00DD0B60" w:rsidP="00985E98">
            <w:pPr>
              <w:snapToGrid w:val="0"/>
              <w:rPr>
                <w:rFonts w:ascii="Arial" w:hAnsi="Arial" w:cs="Arial"/>
                <w:lang w:val="sr-Cyrl-CS"/>
              </w:rPr>
            </w:pPr>
            <w:r w:rsidRPr="003F75D1">
              <w:rPr>
                <w:rFonts w:ascii="Arial" w:hAnsi="Arial" w:cs="Arial"/>
                <w:lang w:val="sr-Latn-CS"/>
              </w:rPr>
              <w:t>Геодетски послови – цијепањ</w:t>
            </w:r>
            <w:r>
              <w:rPr>
                <w:rFonts w:ascii="Arial" w:hAnsi="Arial" w:cs="Arial"/>
                <w:lang w:val="sr-Latn-CS"/>
              </w:rPr>
              <w:t xml:space="preserve">e </w:t>
            </w:r>
            <w:proofErr w:type="spellStart"/>
            <w:r>
              <w:rPr>
                <w:rFonts w:ascii="Arial" w:hAnsi="Arial" w:cs="Arial"/>
              </w:rPr>
              <w:t>парцела</w:t>
            </w:r>
            <w:proofErr w:type="spellEnd"/>
            <w:r>
              <w:rPr>
                <w:rFonts w:ascii="Arial" w:hAnsi="Arial" w:cs="Arial"/>
              </w:rPr>
              <w:t xml:space="preserve"> и</w:t>
            </w:r>
            <w:r w:rsidRPr="003F75D1">
              <w:rPr>
                <w:rFonts w:ascii="Arial" w:hAnsi="Arial" w:cs="Arial"/>
                <w:lang w:val="sr-Latn-CS"/>
              </w:rPr>
              <w:t xml:space="preserve"> снимањ</w:t>
            </w:r>
            <w:r>
              <w:rPr>
                <w:rFonts w:ascii="Arial" w:hAnsi="Arial" w:cs="Arial"/>
                <w:lang w:val="sr-Latn-CS"/>
              </w:rPr>
              <w:t>e</w:t>
            </w:r>
            <w:r w:rsidRPr="003F75D1">
              <w:rPr>
                <w:rFonts w:ascii="Arial" w:hAnsi="Arial" w:cs="Arial"/>
                <w:lang w:val="sr-Latn-CS"/>
              </w:rPr>
              <w:t xml:space="preserve"> подлога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60" w:rsidRPr="003F75D1" w:rsidRDefault="00DD0B60" w:rsidP="00985E98">
            <w:pPr>
              <w:snapToGrid w:val="0"/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</w:rPr>
              <w:t>20</w:t>
            </w:r>
            <w:r w:rsidRPr="003F75D1">
              <w:rPr>
                <w:rFonts w:ascii="Arial" w:hAnsi="Arial" w:cs="Arial"/>
                <w:lang w:val="sr-Latn-CS"/>
              </w:rPr>
              <w:t>.000</w:t>
            </w:r>
            <w:r>
              <w:rPr>
                <w:rFonts w:ascii="Arial" w:hAnsi="Arial" w:cs="Arial"/>
              </w:rPr>
              <w:t>,00</w:t>
            </w:r>
            <w:r w:rsidRPr="003F75D1">
              <w:rPr>
                <w:rFonts w:ascii="Arial" w:hAnsi="Arial" w:cs="Arial"/>
                <w:lang w:val="sr-Latn-CS"/>
              </w:rPr>
              <w:t xml:space="preserve"> КМ</w:t>
            </w:r>
          </w:p>
          <w:p w:rsidR="00DD0B60" w:rsidRPr="003F75D1" w:rsidRDefault="00DD0B60" w:rsidP="00985E98">
            <w:pPr>
              <w:jc w:val="right"/>
              <w:rPr>
                <w:rFonts w:ascii="Arial" w:hAnsi="Arial" w:cs="Arial"/>
                <w:lang w:val="sr-Latn-CS"/>
              </w:rPr>
            </w:pPr>
          </w:p>
        </w:tc>
      </w:tr>
      <w:tr w:rsidR="00DD0B60" w:rsidRPr="00F42864" w:rsidTr="00985E98">
        <w:trPr>
          <w:trHeight w:val="420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DD0B60" w:rsidRPr="003F75D1" w:rsidRDefault="00DD0B60" w:rsidP="00985E98">
            <w:pPr>
              <w:snapToGrid w:val="0"/>
              <w:ind w:left="24"/>
              <w:rPr>
                <w:rFonts w:ascii="Arial" w:hAnsi="Arial" w:cs="Arial"/>
                <w:b/>
                <w:bCs/>
                <w:lang w:val="sr-Latn-CS"/>
              </w:rPr>
            </w:pPr>
            <w:r w:rsidRPr="003F75D1">
              <w:rPr>
                <w:rFonts w:ascii="Arial" w:hAnsi="Arial" w:cs="Arial"/>
                <w:b/>
                <w:bCs/>
                <w:lang w:val="sr-Latn-CS"/>
              </w:rPr>
              <w:t>Израда просторно планске документације укупно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DD0B60" w:rsidRPr="00F42864" w:rsidRDefault="003C534F" w:rsidP="00985E98">
            <w:pPr>
              <w:snapToGrid w:val="0"/>
              <w:ind w:left="24"/>
              <w:jc w:val="right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 xml:space="preserve">      1</w:t>
            </w:r>
            <w:r w:rsidR="00DD0B60">
              <w:rPr>
                <w:rFonts w:ascii="Arial" w:hAnsi="Arial" w:cs="Arial"/>
                <w:b/>
                <w:bCs/>
                <w:lang w:val="sr-Cyrl-CS"/>
              </w:rPr>
              <w:t>70.000,00 КМ</w:t>
            </w:r>
          </w:p>
        </w:tc>
      </w:tr>
    </w:tbl>
    <w:p w:rsidR="007F2E69" w:rsidRPr="00DD0B60" w:rsidRDefault="007D7A55" w:rsidP="00DD0B60">
      <w:pPr>
        <w:ind w:firstLine="720"/>
        <w:jc w:val="both"/>
        <w:rPr>
          <w:rFonts w:ascii="Arial" w:hAnsi="Arial"/>
          <w:lang w:val="sr-Latn-BA"/>
        </w:rPr>
      </w:pPr>
      <w:r>
        <w:rPr>
          <w:rFonts w:ascii="Arial" w:hAnsi="Arial"/>
          <w:lang w:val="sr-Cyrl-CS"/>
        </w:rPr>
        <w:t xml:space="preserve">. </w:t>
      </w:r>
    </w:p>
    <w:tbl>
      <w:tblPr>
        <w:tblW w:w="9405" w:type="dxa"/>
        <w:tblInd w:w="59" w:type="dxa"/>
        <w:tblLayout w:type="fixed"/>
        <w:tblLook w:val="04A0"/>
      </w:tblPr>
      <w:tblGrid>
        <w:gridCol w:w="6712"/>
        <w:gridCol w:w="2693"/>
      </w:tblGrid>
      <w:tr w:rsidR="001766BA" w:rsidRPr="003F75D1" w:rsidTr="00C87AC5">
        <w:trPr>
          <w:trHeight w:val="478"/>
        </w:trPr>
        <w:tc>
          <w:tcPr>
            <w:tcW w:w="9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1766BA" w:rsidRPr="003F75D1" w:rsidRDefault="001766BA" w:rsidP="00C87AC5">
            <w:pPr>
              <w:pStyle w:val="Heading1"/>
              <w:tabs>
                <w:tab w:val="clear" w:pos="720"/>
              </w:tabs>
              <w:snapToGrid w:val="0"/>
              <w:ind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2. </w:t>
            </w:r>
            <w:r w:rsidRPr="003F75D1">
              <w:rPr>
                <w:rFonts w:ascii="Arial" w:hAnsi="Arial" w:cs="Arial"/>
              </w:rPr>
              <w:t>Израда пројектне  документације</w:t>
            </w:r>
          </w:p>
        </w:tc>
      </w:tr>
      <w:tr w:rsidR="001766BA" w:rsidRPr="00DB26E1" w:rsidTr="00C87AC5">
        <w:trPr>
          <w:trHeight w:val="450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6BA" w:rsidRPr="006C7AB1" w:rsidRDefault="001766BA" w:rsidP="001766BA">
            <w:pPr>
              <w:pStyle w:val="Heading2"/>
              <w:numPr>
                <w:ilvl w:val="1"/>
                <w:numId w:val="5"/>
              </w:numPr>
              <w:tabs>
                <w:tab w:val="clear" w:pos="2064"/>
                <w:tab w:val="num" w:pos="0"/>
              </w:tabs>
              <w:snapToGrid w:val="0"/>
              <w:ind w:left="42" w:right="-3" w:firstLine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Израда пројектно-техничке документације за изградњу инфраструктуре и објеката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BA" w:rsidRPr="00DB26E1" w:rsidRDefault="001766BA" w:rsidP="00C87AC5">
            <w:pPr>
              <w:snapToGri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sr-Cyrl-BA"/>
              </w:rPr>
              <w:t>13</w:t>
            </w:r>
            <w:r>
              <w:rPr>
                <w:rFonts w:ascii="Arial" w:hAnsi="Arial" w:cs="Arial"/>
                <w:bCs/>
              </w:rPr>
              <w:t>0.000,00 КМ</w:t>
            </w:r>
          </w:p>
        </w:tc>
      </w:tr>
      <w:tr w:rsidR="001766BA" w:rsidRPr="003F75D1" w:rsidTr="00C87AC5">
        <w:trPr>
          <w:trHeight w:val="420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1766BA" w:rsidRPr="003F75D1" w:rsidRDefault="001766BA" w:rsidP="00C87AC5">
            <w:pPr>
              <w:snapToGrid w:val="0"/>
              <w:ind w:left="42" w:right="-3"/>
              <w:rPr>
                <w:rFonts w:ascii="Arial" w:hAnsi="Arial" w:cs="Arial"/>
                <w:b/>
                <w:bCs/>
                <w:lang w:val="sr-Latn-CS"/>
              </w:rPr>
            </w:pPr>
            <w:r w:rsidRPr="003F75D1">
              <w:rPr>
                <w:rFonts w:ascii="Arial" w:hAnsi="Arial" w:cs="Arial"/>
                <w:b/>
                <w:bCs/>
                <w:lang w:val="sr-Latn-CS"/>
              </w:rPr>
              <w:t>Израда пројектне документације укупно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1766BA" w:rsidRPr="003F75D1" w:rsidRDefault="001766BA" w:rsidP="00C87AC5">
            <w:pPr>
              <w:snapToGrid w:val="0"/>
              <w:jc w:val="right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Cyrl-BA"/>
              </w:rPr>
              <w:t>130</w:t>
            </w:r>
            <w:r>
              <w:rPr>
                <w:rFonts w:ascii="Arial" w:hAnsi="Arial" w:cs="Arial"/>
                <w:b/>
                <w:bCs/>
              </w:rPr>
              <w:t>.000,00 КМ</w:t>
            </w:r>
            <w:r>
              <w:rPr>
                <w:rFonts w:ascii="Arial" w:hAnsi="Arial" w:cs="Arial"/>
                <w:b/>
                <w:bCs/>
                <w:lang w:val="hr-HR"/>
              </w:rPr>
              <w:t xml:space="preserve">      </w:t>
            </w:r>
          </w:p>
        </w:tc>
      </w:tr>
    </w:tbl>
    <w:p w:rsidR="007D7A55" w:rsidRPr="001766BA" w:rsidRDefault="007D7A55" w:rsidP="007D7A55">
      <w:pPr>
        <w:tabs>
          <w:tab w:val="left" w:pos="5760"/>
          <w:tab w:val="right" w:pos="8460"/>
          <w:tab w:val="right" w:pos="8640"/>
          <w:tab w:val="left" w:pos="8820"/>
        </w:tabs>
        <w:rPr>
          <w:rFonts w:ascii="Arial" w:hAnsi="Arial" w:cs="Arial"/>
          <w:lang w:val="sr-Cyrl-BA"/>
        </w:rPr>
      </w:pPr>
    </w:p>
    <w:p w:rsidR="00A91BA0" w:rsidRPr="00A91BA0" w:rsidRDefault="00A91BA0" w:rsidP="007D7A55">
      <w:pPr>
        <w:tabs>
          <w:tab w:val="left" w:pos="5760"/>
          <w:tab w:val="right" w:pos="8460"/>
          <w:tab w:val="right" w:pos="8640"/>
          <w:tab w:val="left" w:pos="8820"/>
        </w:tabs>
        <w:rPr>
          <w:rFonts w:ascii="Arial" w:hAnsi="Arial" w:cs="Arial"/>
        </w:rPr>
      </w:pPr>
    </w:p>
    <w:tbl>
      <w:tblPr>
        <w:tblW w:w="0" w:type="auto"/>
        <w:tblInd w:w="59" w:type="dxa"/>
        <w:tblLayout w:type="fixed"/>
        <w:tblLook w:val="04A0"/>
      </w:tblPr>
      <w:tblGrid>
        <w:gridCol w:w="6712"/>
        <w:gridCol w:w="2693"/>
      </w:tblGrid>
      <w:tr w:rsidR="007D7A55" w:rsidRPr="003F75D1" w:rsidTr="0006326B">
        <w:trPr>
          <w:trHeight w:val="462"/>
        </w:trPr>
        <w:tc>
          <w:tcPr>
            <w:tcW w:w="9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7D7A55" w:rsidRPr="003F75D1" w:rsidRDefault="007D7A55" w:rsidP="007D7A55">
            <w:pPr>
              <w:pStyle w:val="Heading1"/>
              <w:numPr>
                <w:ilvl w:val="0"/>
                <w:numId w:val="5"/>
              </w:numPr>
              <w:snapToGrid w:val="0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3F75D1">
              <w:rPr>
                <w:rFonts w:ascii="Arial" w:hAnsi="Arial" w:cs="Arial"/>
              </w:rPr>
              <w:t>Расходи за стручне услуге</w:t>
            </w:r>
          </w:p>
        </w:tc>
      </w:tr>
      <w:tr w:rsidR="007D7A55" w:rsidRPr="003F75D1" w:rsidTr="0006326B">
        <w:trPr>
          <w:trHeight w:val="483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A55" w:rsidRPr="00C22FCA" w:rsidRDefault="00B5276E" w:rsidP="0035072B">
            <w:pPr>
              <w:snapToGrid w:val="0"/>
              <w:ind w:left="42" w:right="-3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Latn-CS"/>
              </w:rPr>
              <w:t xml:space="preserve"> Програмске услуге</w:t>
            </w:r>
            <w:r>
              <w:rPr>
                <w:rFonts w:ascii="Arial" w:hAnsi="Arial" w:cs="Arial"/>
                <w:lang w:val="sr-Cyrl-CS"/>
              </w:rPr>
              <w:t>,</w:t>
            </w:r>
            <w:r w:rsidR="007D7A55" w:rsidRPr="003F75D1">
              <w:rPr>
                <w:rFonts w:ascii="Arial" w:hAnsi="Arial" w:cs="Arial"/>
                <w:lang w:val="sr-Latn-CS"/>
              </w:rPr>
              <w:t xml:space="preserve"> трошко</w:t>
            </w:r>
            <w:r>
              <w:rPr>
                <w:rFonts w:ascii="Arial" w:hAnsi="Arial" w:cs="Arial"/>
                <w:lang w:val="sr-Latn-CS"/>
              </w:rPr>
              <w:t xml:space="preserve">ви техничког пријема, </w:t>
            </w:r>
            <w:r w:rsidR="007D7A55" w:rsidRPr="003F75D1">
              <w:rPr>
                <w:rFonts w:ascii="Arial" w:hAnsi="Arial" w:cs="Arial"/>
                <w:lang w:val="sr-Latn-CS"/>
              </w:rPr>
              <w:t xml:space="preserve">  </w:t>
            </w:r>
            <w:r>
              <w:rPr>
                <w:rFonts w:ascii="Arial" w:hAnsi="Arial" w:cs="Arial"/>
                <w:lang w:val="sr-Cyrl-CS"/>
              </w:rPr>
              <w:t xml:space="preserve">трошкови </w:t>
            </w:r>
            <w:r w:rsidR="007D7A55" w:rsidRPr="003F75D1">
              <w:rPr>
                <w:rFonts w:ascii="Arial" w:hAnsi="Arial" w:cs="Arial"/>
                <w:lang w:val="sr-Latn-CS"/>
              </w:rPr>
              <w:t>к</w:t>
            </w:r>
            <w:r>
              <w:rPr>
                <w:rFonts w:ascii="Arial" w:hAnsi="Arial" w:cs="Arial"/>
                <w:lang w:val="sr-Latn-CS"/>
              </w:rPr>
              <w:t xml:space="preserve">онтроле техничке документације </w:t>
            </w:r>
            <w:r>
              <w:rPr>
                <w:rFonts w:ascii="Arial" w:hAnsi="Arial" w:cs="Arial"/>
                <w:lang w:val="sr-Cyrl-CS"/>
              </w:rPr>
              <w:t>, трошкови</w:t>
            </w:r>
            <w:r w:rsidR="007D7A55" w:rsidRPr="003F75D1">
              <w:rPr>
                <w:rFonts w:ascii="Arial" w:hAnsi="Arial" w:cs="Arial"/>
                <w:lang w:val="sr-Latn-CS"/>
              </w:rPr>
              <w:t xml:space="preserve"> надзора над извођењем објеката, успостављање ГИС система</w:t>
            </w:r>
            <w:r w:rsidR="00C22FCA">
              <w:rPr>
                <w:rFonts w:ascii="Arial" w:hAnsi="Arial" w:cs="Arial"/>
                <w:lang w:val="sr-Cyrl-CS"/>
              </w:rPr>
              <w:t>, мониторинг квалитете ваздуха (имисије)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A6" w:rsidRDefault="007D7A55" w:rsidP="005F21A1">
            <w:pPr>
              <w:snapToGrid w:val="0"/>
              <w:jc w:val="right"/>
              <w:rPr>
                <w:rFonts w:ascii="Arial" w:hAnsi="Arial" w:cs="Arial"/>
              </w:rPr>
            </w:pPr>
            <w:r w:rsidRPr="003F75D1">
              <w:rPr>
                <w:rFonts w:ascii="Arial" w:hAnsi="Arial" w:cs="Arial"/>
                <w:b/>
              </w:rPr>
              <w:t xml:space="preserve">       </w:t>
            </w:r>
            <w:r w:rsidR="00A16673">
              <w:rPr>
                <w:rFonts w:ascii="Arial" w:hAnsi="Arial" w:cs="Arial"/>
                <w:lang w:val="sr-Cyrl-BA"/>
              </w:rPr>
              <w:t>65</w:t>
            </w:r>
            <w:r w:rsidR="00A03241">
              <w:rPr>
                <w:rFonts w:ascii="Arial" w:hAnsi="Arial" w:cs="Arial"/>
                <w:lang w:val="sr-Latn-BA"/>
              </w:rPr>
              <w:t>.</w:t>
            </w:r>
            <w:r w:rsidRPr="003F75D1">
              <w:rPr>
                <w:rFonts w:ascii="Arial" w:hAnsi="Arial" w:cs="Arial"/>
              </w:rPr>
              <w:t>.000</w:t>
            </w:r>
            <w:r w:rsidR="00161C8E">
              <w:rPr>
                <w:rFonts w:ascii="Arial" w:hAnsi="Arial" w:cs="Arial"/>
              </w:rPr>
              <w:t>,00</w:t>
            </w:r>
            <w:r w:rsidRPr="003F75D1">
              <w:rPr>
                <w:rFonts w:ascii="Arial" w:hAnsi="Arial" w:cs="Arial"/>
              </w:rPr>
              <w:t xml:space="preserve">  КМ</w:t>
            </w:r>
          </w:p>
          <w:p w:rsidR="004F1578" w:rsidRPr="004F1578" w:rsidRDefault="004F1578" w:rsidP="005F21A1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7D7A55" w:rsidRPr="003F75D1" w:rsidTr="0006326B">
        <w:trPr>
          <w:trHeight w:val="420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7D7A55" w:rsidRPr="003F75D1" w:rsidRDefault="007D7A55" w:rsidP="0006326B">
            <w:pPr>
              <w:snapToGrid w:val="0"/>
              <w:ind w:left="24"/>
              <w:rPr>
                <w:rFonts w:ascii="Arial" w:hAnsi="Arial" w:cs="Arial"/>
                <w:b/>
                <w:bCs/>
                <w:lang w:val="sr-Latn-CS"/>
              </w:rPr>
            </w:pPr>
            <w:r w:rsidRPr="003F75D1">
              <w:rPr>
                <w:rFonts w:ascii="Arial" w:hAnsi="Arial" w:cs="Arial"/>
                <w:b/>
                <w:bCs/>
                <w:lang w:val="sr-Latn-CS"/>
              </w:rPr>
              <w:t>Расходи за стручне услуге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7D7A55" w:rsidRPr="003F75D1" w:rsidRDefault="00517E33" w:rsidP="005F21A1">
            <w:pPr>
              <w:snapToGrid w:val="0"/>
              <w:ind w:left="24"/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 xml:space="preserve">      </w:t>
            </w:r>
            <w:r w:rsidR="00A16673">
              <w:rPr>
                <w:rFonts w:ascii="Arial" w:hAnsi="Arial" w:cs="Arial"/>
                <w:b/>
                <w:bCs/>
                <w:lang w:val="sr-Cyrl-BA"/>
              </w:rPr>
              <w:t>65</w:t>
            </w:r>
            <w:r w:rsidR="007D7A55" w:rsidRPr="003F75D1">
              <w:rPr>
                <w:rFonts w:ascii="Arial" w:hAnsi="Arial" w:cs="Arial"/>
                <w:b/>
                <w:bCs/>
                <w:lang w:val="hr-HR"/>
              </w:rPr>
              <w:t>.000</w:t>
            </w:r>
            <w:r w:rsidR="00161C8E">
              <w:rPr>
                <w:rFonts w:ascii="Arial" w:hAnsi="Arial" w:cs="Arial"/>
                <w:b/>
                <w:bCs/>
              </w:rPr>
              <w:t>,00</w:t>
            </w:r>
            <w:r w:rsidR="007D7A55" w:rsidRPr="003F75D1">
              <w:rPr>
                <w:rFonts w:ascii="Arial" w:hAnsi="Arial" w:cs="Arial"/>
                <w:b/>
                <w:bCs/>
                <w:lang w:val="hr-HR"/>
              </w:rPr>
              <w:t xml:space="preserve"> КМ</w:t>
            </w:r>
          </w:p>
        </w:tc>
      </w:tr>
    </w:tbl>
    <w:p w:rsidR="007D7A55" w:rsidRPr="00A16673" w:rsidRDefault="007D7A55" w:rsidP="007D7A55">
      <w:pPr>
        <w:tabs>
          <w:tab w:val="left" w:pos="5760"/>
          <w:tab w:val="right" w:pos="8460"/>
          <w:tab w:val="right" w:pos="8640"/>
          <w:tab w:val="left" w:pos="8820"/>
        </w:tabs>
        <w:rPr>
          <w:rFonts w:ascii="Arial" w:hAnsi="Arial" w:cs="Arial"/>
          <w:lang w:val="sr-Cyrl-BA"/>
        </w:rPr>
      </w:pPr>
    </w:p>
    <w:p w:rsidR="002354FA" w:rsidRPr="00B040D5" w:rsidRDefault="002354FA" w:rsidP="007D7A55">
      <w:pPr>
        <w:tabs>
          <w:tab w:val="left" w:pos="5760"/>
          <w:tab w:val="right" w:pos="8460"/>
          <w:tab w:val="right" w:pos="8640"/>
          <w:tab w:val="left" w:pos="8820"/>
        </w:tabs>
        <w:rPr>
          <w:rFonts w:ascii="Arial" w:hAnsi="Arial" w:cs="Arial"/>
        </w:rPr>
      </w:pPr>
    </w:p>
    <w:tbl>
      <w:tblPr>
        <w:tblW w:w="9405" w:type="dxa"/>
        <w:tblInd w:w="59" w:type="dxa"/>
        <w:tblLayout w:type="fixed"/>
        <w:tblLook w:val="04A0"/>
      </w:tblPr>
      <w:tblGrid>
        <w:gridCol w:w="6712"/>
        <w:gridCol w:w="2693"/>
      </w:tblGrid>
      <w:tr w:rsidR="007D7A55" w:rsidRPr="003F75D1" w:rsidTr="00A16673">
        <w:trPr>
          <w:trHeight w:val="420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A55" w:rsidRPr="003F75D1" w:rsidRDefault="007D7A55" w:rsidP="0006326B">
            <w:pPr>
              <w:snapToGrid w:val="0"/>
              <w:ind w:left="24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 xml:space="preserve">1. </w:t>
            </w:r>
            <w:r w:rsidRPr="003F75D1">
              <w:rPr>
                <w:rFonts w:ascii="Arial" w:hAnsi="Arial" w:cs="Arial"/>
                <w:b/>
                <w:bCs/>
                <w:lang w:val="sr-Latn-CS"/>
              </w:rPr>
              <w:t>Израда просторно планске документације укупно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81" w:rsidRDefault="003750D6" w:rsidP="003750D6">
            <w:pPr>
              <w:snapToGrid w:val="0"/>
              <w:rPr>
                <w:rFonts w:ascii="Arial" w:hAnsi="Arial" w:cs="Arial"/>
                <w:b/>
                <w:bCs/>
                <w:lang w:val="sr-Latn-BA"/>
              </w:rPr>
            </w:pPr>
            <w:r>
              <w:rPr>
                <w:rFonts w:ascii="Arial" w:hAnsi="Arial" w:cs="Arial"/>
                <w:b/>
                <w:bCs/>
                <w:lang w:val="sr-Latn-BA"/>
              </w:rPr>
              <w:t xml:space="preserve">            </w:t>
            </w:r>
            <w:r w:rsidR="00A16673">
              <w:rPr>
                <w:rFonts w:ascii="Arial" w:hAnsi="Arial" w:cs="Arial"/>
                <w:b/>
                <w:bCs/>
                <w:lang w:val="sr-Cyrl-CS"/>
              </w:rPr>
              <w:t>170</w:t>
            </w:r>
            <w:r w:rsidR="00C30B2E">
              <w:rPr>
                <w:rFonts w:ascii="Arial" w:hAnsi="Arial" w:cs="Arial"/>
                <w:b/>
                <w:bCs/>
                <w:lang w:val="sr-Cyrl-CS"/>
              </w:rPr>
              <w:t>.000,00 КМ</w:t>
            </w:r>
          </w:p>
          <w:p w:rsidR="003750D6" w:rsidRPr="003750D6" w:rsidRDefault="003750D6" w:rsidP="005F21A1">
            <w:pPr>
              <w:snapToGrid w:val="0"/>
              <w:ind w:left="24"/>
              <w:jc w:val="right"/>
              <w:rPr>
                <w:rFonts w:ascii="Arial" w:hAnsi="Arial" w:cs="Arial"/>
                <w:b/>
                <w:bCs/>
                <w:lang w:val="sr-Latn-BA"/>
              </w:rPr>
            </w:pPr>
          </w:p>
        </w:tc>
      </w:tr>
      <w:tr w:rsidR="007D7A55" w:rsidRPr="003F75D1" w:rsidTr="00A16673">
        <w:trPr>
          <w:trHeight w:val="420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A55" w:rsidRPr="003F75D1" w:rsidRDefault="007D7A55" w:rsidP="0006326B">
            <w:pPr>
              <w:snapToGrid w:val="0"/>
              <w:ind w:left="24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 xml:space="preserve">2. </w:t>
            </w:r>
            <w:r w:rsidRPr="003F75D1">
              <w:rPr>
                <w:rFonts w:ascii="Arial" w:hAnsi="Arial" w:cs="Arial"/>
                <w:b/>
                <w:bCs/>
                <w:lang w:val="sr-Latn-CS"/>
              </w:rPr>
              <w:t>Израда пројектне документације укупно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A55" w:rsidRDefault="00A16673" w:rsidP="005F21A1">
            <w:pPr>
              <w:snapToGrid w:val="0"/>
              <w:ind w:left="2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sr-Cyrl-BA"/>
              </w:rPr>
              <w:t>130.000</w:t>
            </w:r>
            <w:r w:rsidR="00B040D5">
              <w:rPr>
                <w:rFonts w:ascii="Arial" w:hAnsi="Arial" w:cs="Arial"/>
                <w:b/>
                <w:bCs/>
              </w:rPr>
              <w:t>,00</w:t>
            </w:r>
            <w:r w:rsidR="00022F4C">
              <w:rPr>
                <w:rFonts w:ascii="Arial" w:hAnsi="Arial" w:cs="Arial"/>
                <w:b/>
                <w:bCs/>
              </w:rPr>
              <w:t xml:space="preserve"> КМ</w:t>
            </w:r>
          </w:p>
          <w:p w:rsidR="00F14C81" w:rsidRPr="00F14C81" w:rsidRDefault="00F14C81" w:rsidP="005F21A1">
            <w:pPr>
              <w:snapToGrid w:val="0"/>
              <w:ind w:left="24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D7A55" w:rsidRPr="003F75D1" w:rsidTr="00A16673">
        <w:trPr>
          <w:trHeight w:val="420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A55" w:rsidRPr="003F75D1" w:rsidRDefault="007D7A55" w:rsidP="007D7A55">
            <w:pPr>
              <w:pStyle w:val="Heading1"/>
              <w:numPr>
                <w:ilvl w:val="0"/>
                <w:numId w:val="5"/>
              </w:numPr>
              <w:snapToGrid w:val="0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3F75D1">
              <w:rPr>
                <w:rFonts w:ascii="Arial" w:hAnsi="Arial" w:cs="Arial"/>
              </w:rPr>
              <w:t>Расходи за стручне услуге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A55" w:rsidRPr="00161C8E" w:rsidRDefault="00A16673" w:rsidP="005F21A1">
            <w:pPr>
              <w:snapToGrid w:val="0"/>
              <w:ind w:left="2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sr-Cyrl-BA"/>
              </w:rPr>
              <w:t>65</w:t>
            </w:r>
            <w:r w:rsidR="00284C29" w:rsidRPr="003F75D1">
              <w:rPr>
                <w:rFonts w:ascii="Arial" w:hAnsi="Arial" w:cs="Arial"/>
                <w:b/>
                <w:bCs/>
                <w:lang w:val="hr-HR"/>
              </w:rPr>
              <w:t>.000</w:t>
            </w:r>
            <w:r w:rsidR="00284C29">
              <w:rPr>
                <w:rFonts w:ascii="Arial" w:hAnsi="Arial" w:cs="Arial"/>
                <w:b/>
                <w:bCs/>
              </w:rPr>
              <w:t>,00</w:t>
            </w:r>
            <w:r w:rsidR="00284C29" w:rsidRPr="003F75D1">
              <w:rPr>
                <w:rFonts w:ascii="Arial" w:hAnsi="Arial" w:cs="Arial"/>
                <w:b/>
                <w:bCs/>
                <w:lang w:val="hr-HR"/>
              </w:rPr>
              <w:t xml:space="preserve"> КМ</w:t>
            </w:r>
          </w:p>
        </w:tc>
      </w:tr>
      <w:tr w:rsidR="007D7A55" w:rsidRPr="003F75D1" w:rsidTr="00A16673">
        <w:trPr>
          <w:trHeight w:val="420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7D7A55" w:rsidRPr="003F75D1" w:rsidRDefault="007D7A55" w:rsidP="0006326B">
            <w:pPr>
              <w:snapToGrid w:val="0"/>
              <w:ind w:left="24"/>
              <w:rPr>
                <w:rFonts w:ascii="Arial" w:hAnsi="Arial" w:cs="Arial"/>
                <w:b/>
                <w:bCs/>
                <w:lang w:val="sr-Latn-CS"/>
              </w:rPr>
            </w:pPr>
            <w:r w:rsidRPr="003F75D1">
              <w:rPr>
                <w:rFonts w:ascii="Arial" w:hAnsi="Arial" w:cs="Arial"/>
                <w:b/>
                <w:bCs/>
                <w:lang w:val="sr-Latn-CS"/>
              </w:rPr>
              <w:t>УКУПНО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7D7A55" w:rsidRPr="00B040D5" w:rsidRDefault="00962CE4" w:rsidP="005F21A1">
            <w:pPr>
              <w:snapToGrid w:val="0"/>
              <w:ind w:left="2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365</w:t>
            </w:r>
            <w:r w:rsidR="00D46EA4">
              <w:rPr>
                <w:rFonts w:ascii="Arial" w:hAnsi="Arial" w:cs="Arial"/>
                <w:b/>
                <w:bCs/>
                <w:lang w:val="sr-Cyrl-BA"/>
              </w:rPr>
              <w:t>.000</w:t>
            </w:r>
            <w:r w:rsidR="00B040D5">
              <w:rPr>
                <w:rFonts w:ascii="Arial" w:hAnsi="Arial" w:cs="Arial"/>
                <w:b/>
                <w:bCs/>
              </w:rPr>
              <w:t>,00 КМ</w:t>
            </w:r>
          </w:p>
        </w:tc>
      </w:tr>
    </w:tbl>
    <w:p w:rsidR="007D7A55" w:rsidRDefault="007D7A55" w:rsidP="00683447">
      <w:pPr>
        <w:ind w:right="15"/>
        <w:jc w:val="both"/>
        <w:rPr>
          <w:rFonts w:ascii="Arial" w:hAnsi="Arial"/>
          <w:lang w:val="sr-Cyrl-CS"/>
        </w:rPr>
      </w:pPr>
    </w:p>
    <w:p w:rsidR="00A91BA0" w:rsidRPr="00683447" w:rsidRDefault="00A91BA0" w:rsidP="00683447">
      <w:pPr>
        <w:ind w:right="15"/>
        <w:jc w:val="both"/>
        <w:rPr>
          <w:rFonts w:ascii="Arial" w:hAnsi="Arial"/>
          <w:lang w:val="sr-Cyrl-CS"/>
        </w:rPr>
      </w:pPr>
    </w:p>
    <w:p w:rsidR="00F14C81" w:rsidRPr="00411CB2" w:rsidRDefault="00F14C81" w:rsidP="00F14C81">
      <w:pPr>
        <w:ind w:left="3600" w:firstLine="720"/>
        <w:rPr>
          <w:rFonts w:ascii="Arial" w:hAnsi="Arial" w:cs="Arial"/>
          <w:b/>
          <w:lang w:val="sr-Latn-BA"/>
        </w:rPr>
      </w:pPr>
      <w:r w:rsidRPr="00411CB2">
        <w:rPr>
          <w:rFonts w:ascii="Arial" w:hAnsi="Arial" w:cs="Arial"/>
          <w:b/>
          <w:lang w:val="sr-Latn-BA"/>
        </w:rPr>
        <w:t>II</w:t>
      </w:r>
    </w:p>
    <w:p w:rsidR="00F14C81" w:rsidRPr="00411CB2" w:rsidRDefault="00F14C81" w:rsidP="00F14C81">
      <w:pPr>
        <w:jc w:val="center"/>
        <w:rPr>
          <w:rFonts w:ascii="Arial" w:hAnsi="Arial" w:cs="Arial"/>
          <w:b/>
          <w:lang w:val="sr-Latn-BA"/>
        </w:rPr>
      </w:pPr>
    </w:p>
    <w:p w:rsidR="00F14C81" w:rsidRDefault="00F14C81" w:rsidP="00F14C81">
      <w:pPr>
        <w:ind w:firstLine="720"/>
        <w:jc w:val="both"/>
        <w:rPr>
          <w:rFonts w:ascii="Arial" w:hAnsi="Arial" w:cs="Arial"/>
          <w:lang w:val="bs-Cyrl-BA"/>
        </w:rPr>
      </w:pPr>
      <w:r w:rsidRPr="00411CB2">
        <w:rPr>
          <w:rFonts w:ascii="Arial" w:hAnsi="Arial" w:cs="Arial"/>
          <w:lang w:val="bs-Cyrl-BA"/>
        </w:rPr>
        <w:t xml:space="preserve">Ова одлука </w:t>
      </w:r>
      <w:r w:rsidRPr="00411CB2">
        <w:rPr>
          <w:rFonts w:ascii="Arial" w:hAnsi="Arial" w:cs="Arial"/>
          <w:lang w:val="hr-HR"/>
        </w:rPr>
        <w:t xml:space="preserve">ступа на снагу </w:t>
      </w:r>
      <w:r w:rsidRPr="00411CB2">
        <w:rPr>
          <w:rFonts w:ascii="Arial" w:hAnsi="Arial" w:cs="Arial"/>
          <w:lang w:val="sr-Cyrl-BA"/>
        </w:rPr>
        <w:t>осмог дана од дана објављивања</w:t>
      </w:r>
      <w:r w:rsidRPr="00411CB2">
        <w:rPr>
          <w:rFonts w:ascii="Arial" w:hAnsi="Arial" w:cs="Arial"/>
          <w:lang w:val="bs-Cyrl-BA"/>
        </w:rPr>
        <w:t xml:space="preserve"> </w:t>
      </w:r>
      <w:r w:rsidRPr="00411CB2">
        <w:rPr>
          <w:rFonts w:ascii="Arial" w:hAnsi="Arial" w:cs="Arial"/>
          <w:lang w:val="hr-HR"/>
        </w:rPr>
        <w:t xml:space="preserve">у „Службеном  гласнику </w:t>
      </w:r>
      <w:r w:rsidRPr="00411CB2">
        <w:rPr>
          <w:rFonts w:ascii="Arial" w:hAnsi="Arial" w:cs="Arial"/>
          <w:lang w:val="bs-Cyrl-BA"/>
        </w:rPr>
        <w:t>града Градишка“.</w:t>
      </w:r>
    </w:p>
    <w:p w:rsidR="00B040D5" w:rsidRPr="00411CB2" w:rsidRDefault="00B040D5" w:rsidP="00F14C81">
      <w:pPr>
        <w:ind w:firstLine="720"/>
        <w:jc w:val="both"/>
        <w:rPr>
          <w:rFonts w:ascii="Arial" w:hAnsi="Arial" w:cs="Arial"/>
          <w:lang w:val="bs-Cyrl-BA"/>
        </w:rPr>
      </w:pPr>
    </w:p>
    <w:p w:rsidR="00F14C81" w:rsidRPr="00411CB2" w:rsidRDefault="00F14C81" w:rsidP="00F14C81">
      <w:pPr>
        <w:rPr>
          <w:rFonts w:ascii="Arial" w:hAnsi="Arial" w:cs="Arial"/>
          <w:lang w:val="sr-Cyrl-CS"/>
        </w:rPr>
      </w:pPr>
    </w:p>
    <w:p w:rsidR="00F14C81" w:rsidRPr="00411CB2" w:rsidRDefault="00F14C81" w:rsidP="00F14C81">
      <w:pPr>
        <w:rPr>
          <w:rFonts w:ascii="Arial" w:hAnsi="Arial" w:cs="Arial"/>
          <w:lang w:val="sr-Cyrl-CS"/>
        </w:rPr>
      </w:pPr>
      <w:r w:rsidRPr="00411CB2">
        <w:rPr>
          <w:rFonts w:ascii="Arial" w:hAnsi="Arial" w:cs="Arial"/>
          <w:lang w:val="sr-Cyrl-CS"/>
        </w:rPr>
        <w:t>Број:</w:t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  <w:t>ПРЕДСЈЕДНИК</w:t>
      </w:r>
    </w:p>
    <w:p w:rsidR="00F14C81" w:rsidRPr="00411CB2" w:rsidRDefault="00F14C81" w:rsidP="00F14C81">
      <w:pPr>
        <w:rPr>
          <w:rFonts w:ascii="Arial" w:hAnsi="Arial" w:cs="Arial"/>
          <w:lang w:val="sr-Cyrl-CS"/>
        </w:rPr>
      </w:pPr>
      <w:r w:rsidRPr="00411CB2">
        <w:rPr>
          <w:rFonts w:ascii="Arial" w:hAnsi="Arial" w:cs="Arial"/>
          <w:lang w:val="sr-Cyrl-CS"/>
        </w:rPr>
        <w:t>Датум:</w:t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  <w:t xml:space="preserve">       СКУПШТИНЕ ГРАДА</w:t>
      </w:r>
    </w:p>
    <w:p w:rsidR="00F14C81" w:rsidRPr="00411CB2" w:rsidRDefault="00F14C81" w:rsidP="00F14C81">
      <w:pPr>
        <w:rPr>
          <w:rFonts w:ascii="Arial" w:hAnsi="Arial" w:cs="Arial"/>
          <w:lang w:val="sr-Cyrl-CS"/>
        </w:rPr>
      </w:pPr>
    </w:p>
    <w:p w:rsidR="00F14C81" w:rsidRDefault="00F14C81" w:rsidP="00F14C81">
      <w:pPr>
        <w:rPr>
          <w:rFonts w:ascii="Arial" w:hAnsi="Arial" w:cs="Arial"/>
        </w:rPr>
      </w:pPr>
      <w:r w:rsidRPr="00411CB2">
        <w:rPr>
          <w:rFonts w:ascii="Arial" w:hAnsi="Arial" w:cs="Arial"/>
          <w:lang w:val="sr-Cyrl-CS"/>
        </w:rPr>
        <w:t>Градишка</w:t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  <w:t xml:space="preserve">        Миленко Павлови</w:t>
      </w:r>
      <w:r w:rsidRPr="00411CB2">
        <w:rPr>
          <w:rFonts w:ascii="Arial" w:hAnsi="Arial" w:cs="Arial"/>
          <w:lang w:val="sr-Latn-BA"/>
        </w:rPr>
        <w:t>ћ</w:t>
      </w:r>
    </w:p>
    <w:p w:rsidR="007D7A55" w:rsidRDefault="007D7A55" w:rsidP="00F14C81">
      <w:pPr>
        <w:ind w:firstLine="720"/>
        <w:jc w:val="both"/>
        <w:rPr>
          <w:rFonts w:ascii="Arial" w:hAnsi="Arial" w:cs="Arial"/>
          <w:lang w:val="sr-Cyrl-CS"/>
        </w:rPr>
      </w:pPr>
    </w:p>
    <w:p w:rsidR="00F14C81" w:rsidRDefault="007D7A55" w:rsidP="007D7A55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</w:p>
    <w:p w:rsidR="00F14C81" w:rsidRDefault="00F14C81" w:rsidP="007D7A55">
      <w:pPr>
        <w:rPr>
          <w:rFonts w:ascii="Arial" w:hAnsi="Arial" w:cs="Arial"/>
          <w:lang w:val="sr-Cyrl-CS"/>
        </w:rPr>
      </w:pPr>
    </w:p>
    <w:p w:rsidR="00F14C81" w:rsidRDefault="00F14C81" w:rsidP="007D7A55">
      <w:pPr>
        <w:rPr>
          <w:rFonts w:ascii="Arial" w:hAnsi="Arial" w:cs="Arial"/>
          <w:lang w:val="sr-Cyrl-CS"/>
        </w:rPr>
      </w:pPr>
    </w:p>
    <w:p w:rsidR="00F14C81" w:rsidRDefault="00F14C81" w:rsidP="007D7A55">
      <w:pPr>
        <w:rPr>
          <w:rFonts w:ascii="Arial" w:hAnsi="Arial" w:cs="Arial"/>
          <w:lang w:val="sr-Cyrl-CS"/>
        </w:rPr>
      </w:pPr>
    </w:p>
    <w:p w:rsidR="00F14C81" w:rsidRDefault="00F14C81" w:rsidP="007D7A55">
      <w:pPr>
        <w:rPr>
          <w:rFonts w:ascii="Arial" w:hAnsi="Arial" w:cs="Arial"/>
          <w:lang w:val="sr-Cyrl-CS"/>
        </w:rPr>
      </w:pPr>
    </w:p>
    <w:p w:rsidR="00F14C81" w:rsidRDefault="00F14C81" w:rsidP="007D7A55">
      <w:pPr>
        <w:rPr>
          <w:rFonts w:ascii="Arial" w:hAnsi="Arial" w:cs="Arial"/>
          <w:lang w:val="sr-Cyrl-CS"/>
        </w:rPr>
      </w:pPr>
    </w:p>
    <w:p w:rsidR="00F14C81" w:rsidRDefault="00F14C81" w:rsidP="007D7A55">
      <w:pPr>
        <w:rPr>
          <w:rFonts w:ascii="Arial" w:hAnsi="Arial" w:cs="Arial"/>
          <w:lang w:val="sr-Cyrl-CS"/>
        </w:rPr>
      </w:pPr>
    </w:p>
    <w:p w:rsidR="0020331F" w:rsidRDefault="0020331F" w:rsidP="007D7A55">
      <w:pPr>
        <w:rPr>
          <w:rFonts w:ascii="Arial" w:hAnsi="Arial" w:cs="Arial"/>
          <w:lang w:val="sr-Cyrl-CS"/>
        </w:rPr>
      </w:pPr>
    </w:p>
    <w:p w:rsidR="00B040D5" w:rsidRDefault="00B040D5" w:rsidP="007D7A55">
      <w:pPr>
        <w:rPr>
          <w:rFonts w:ascii="Arial" w:hAnsi="Arial" w:cs="Arial"/>
          <w:lang w:val="sr-Cyrl-CS"/>
        </w:rPr>
      </w:pPr>
    </w:p>
    <w:p w:rsidR="00B040D5" w:rsidRDefault="00B040D5" w:rsidP="007D7A55">
      <w:pPr>
        <w:rPr>
          <w:rFonts w:ascii="Arial" w:hAnsi="Arial" w:cs="Arial"/>
          <w:lang w:val="sr-Cyrl-CS"/>
        </w:rPr>
      </w:pPr>
    </w:p>
    <w:p w:rsidR="00B040D5" w:rsidRDefault="00B040D5" w:rsidP="007D7A55">
      <w:pPr>
        <w:rPr>
          <w:rFonts w:ascii="Arial" w:hAnsi="Arial" w:cs="Arial"/>
          <w:lang w:val="sr-Cyrl-CS"/>
        </w:rPr>
      </w:pPr>
    </w:p>
    <w:p w:rsidR="00B040D5" w:rsidRDefault="00B040D5" w:rsidP="007D7A55">
      <w:pPr>
        <w:rPr>
          <w:rFonts w:ascii="Arial" w:hAnsi="Arial" w:cs="Arial"/>
          <w:lang w:val="sr-Cyrl-CS"/>
        </w:rPr>
      </w:pPr>
    </w:p>
    <w:p w:rsidR="00B040D5" w:rsidRDefault="00B040D5" w:rsidP="007D7A55">
      <w:pPr>
        <w:rPr>
          <w:rFonts w:ascii="Arial" w:hAnsi="Arial" w:cs="Arial"/>
          <w:lang w:val="sr-Cyrl-CS"/>
        </w:rPr>
      </w:pPr>
    </w:p>
    <w:p w:rsidR="00F14C81" w:rsidRPr="00D46EA4" w:rsidRDefault="00F14C81" w:rsidP="007D7A55">
      <w:pPr>
        <w:rPr>
          <w:rFonts w:ascii="Arial" w:hAnsi="Arial" w:cs="Arial"/>
          <w:lang w:val="sr-Cyrl-BA"/>
        </w:rPr>
      </w:pPr>
    </w:p>
    <w:p w:rsidR="00CF72FF" w:rsidRDefault="007D7A55" w:rsidP="007D7A55">
      <w:pPr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 w:rsidRPr="007D7A55">
        <w:rPr>
          <w:rFonts w:ascii="Arial" w:hAnsi="Arial" w:cs="Arial"/>
        </w:rPr>
        <w:tab/>
      </w:r>
    </w:p>
    <w:p w:rsidR="001A5F4D" w:rsidRDefault="001A5F4D" w:rsidP="007D7A55">
      <w:p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ab/>
      </w:r>
      <w:r w:rsidR="007D310F">
        <w:rPr>
          <w:rFonts w:ascii="Arial" w:hAnsi="Arial" w:cs="Arial"/>
        </w:rPr>
        <w:tab/>
      </w:r>
      <w:r w:rsidR="007D310F">
        <w:rPr>
          <w:rFonts w:ascii="Arial" w:hAnsi="Arial" w:cs="Arial"/>
        </w:rPr>
        <w:tab/>
      </w:r>
      <w:r w:rsidR="007D310F">
        <w:rPr>
          <w:rFonts w:ascii="Arial" w:hAnsi="Arial" w:cs="Arial"/>
        </w:rPr>
        <w:tab/>
      </w:r>
    </w:p>
    <w:p w:rsidR="001A5F4D" w:rsidRDefault="001A5F4D" w:rsidP="007D7A55">
      <w:pPr>
        <w:rPr>
          <w:rFonts w:ascii="Arial" w:hAnsi="Arial" w:cs="Arial"/>
          <w:lang w:val="sr-Cyrl-BA"/>
        </w:rPr>
      </w:pPr>
    </w:p>
    <w:p w:rsidR="007D310F" w:rsidRDefault="001A5F4D" w:rsidP="007D7A55">
      <w:p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 w:rsidR="007D310F">
        <w:rPr>
          <w:rFonts w:ascii="Arial" w:hAnsi="Arial" w:cs="Arial"/>
        </w:rPr>
        <w:t>О б р а з л о ж е њ е</w:t>
      </w:r>
    </w:p>
    <w:p w:rsidR="001A5F4D" w:rsidRPr="001A5F4D" w:rsidRDefault="001A5F4D" w:rsidP="007D7A55">
      <w:pPr>
        <w:rPr>
          <w:rFonts w:ascii="Arial" w:hAnsi="Arial" w:cs="Arial"/>
          <w:lang w:val="sr-Cyrl-BA"/>
        </w:rPr>
      </w:pPr>
    </w:p>
    <w:p w:rsidR="001A5F4D" w:rsidRDefault="001A5F4D" w:rsidP="007D7A55">
      <w:pPr>
        <w:rPr>
          <w:rFonts w:ascii="Arial" w:hAnsi="Arial" w:cs="Arial"/>
          <w:lang w:val="sr-Cyrl-BA"/>
        </w:rPr>
      </w:pPr>
    </w:p>
    <w:p w:rsidR="001A5F4D" w:rsidRPr="001A5F4D" w:rsidRDefault="001A5F4D" w:rsidP="007D7A55">
      <w:pPr>
        <w:rPr>
          <w:rFonts w:ascii="Arial" w:hAnsi="Arial" w:cs="Arial"/>
          <w:lang w:val="sr-Cyrl-BA"/>
        </w:rPr>
      </w:pPr>
    </w:p>
    <w:p w:rsidR="005058D4" w:rsidRDefault="005058D4" w:rsidP="007D7A55">
      <w:pPr>
        <w:rPr>
          <w:rFonts w:ascii="Arial" w:hAnsi="Arial" w:cs="Arial"/>
        </w:rPr>
      </w:pPr>
    </w:p>
    <w:p w:rsidR="007D310F" w:rsidRDefault="007D310F" w:rsidP="007D7A55">
      <w:pPr>
        <w:rPr>
          <w:rFonts w:ascii="Arial" w:hAnsi="Arial" w:cs="Arial"/>
          <w:lang w:val="sr-Cyrl-BA"/>
        </w:rPr>
      </w:pPr>
      <w:r>
        <w:rPr>
          <w:rFonts w:ascii="Arial" w:hAnsi="Arial" w:cs="Arial"/>
        </w:rPr>
        <w:t>ПРАВНИ ОСНОВ</w:t>
      </w:r>
    </w:p>
    <w:p w:rsidR="001A5F4D" w:rsidRPr="001A5F4D" w:rsidRDefault="001A5F4D" w:rsidP="007D7A55">
      <w:pPr>
        <w:rPr>
          <w:rFonts w:ascii="Arial" w:hAnsi="Arial" w:cs="Arial"/>
          <w:lang w:val="sr-Cyrl-BA"/>
        </w:rPr>
      </w:pPr>
    </w:p>
    <w:p w:rsidR="007D310F" w:rsidRDefault="007D310F" w:rsidP="007D7A55">
      <w:pPr>
        <w:rPr>
          <w:rFonts w:ascii="Arial" w:hAnsi="Arial" w:cs="Arial"/>
        </w:rPr>
      </w:pPr>
    </w:p>
    <w:p w:rsidR="007D310F" w:rsidRPr="001A5F4D" w:rsidRDefault="007D310F" w:rsidP="00A914C1">
      <w:pPr>
        <w:jc w:val="both"/>
        <w:rPr>
          <w:rFonts w:ascii="Arial" w:hAnsi="Arial"/>
          <w:lang w:val="sr-Cyrl-BA"/>
        </w:rPr>
      </w:pPr>
      <w:proofErr w:type="spellStart"/>
      <w:proofErr w:type="gramStart"/>
      <w:r>
        <w:rPr>
          <w:rFonts w:ascii="Arial" w:hAnsi="Arial"/>
        </w:rPr>
        <w:t>Прав</w:t>
      </w:r>
      <w:r w:rsidR="00C30B2E">
        <w:rPr>
          <w:rFonts w:ascii="Arial" w:hAnsi="Arial"/>
        </w:rPr>
        <w:t>ни</w:t>
      </w:r>
      <w:proofErr w:type="spellEnd"/>
      <w:r w:rsidR="00C30B2E">
        <w:rPr>
          <w:rFonts w:ascii="Arial" w:hAnsi="Arial"/>
        </w:rPr>
        <w:t xml:space="preserve"> </w:t>
      </w:r>
      <w:proofErr w:type="spellStart"/>
      <w:r w:rsidR="00C30B2E">
        <w:rPr>
          <w:rFonts w:ascii="Arial" w:hAnsi="Arial"/>
        </w:rPr>
        <w:t>основ</w:t>
      </w:r>
      <w:proofErr w:type="spellEnd"/>
      <w:r w:rsidR="00C30B2E">
        <w:rPr>
          <w:rFonts w:ascii="Arial" w:hAnsi="Arial"/>
        </w:rPr>
        <w:t xml:space="preserve"> </w:t>
      </w:r>
      <w:proofErr w:type="spellStart"/>
      <w:r w:rsidR="00C30B2E">
        <w:rPr>
          <w:rFonts w:ascii="Arial" w:hAnsi="Arial"/>
        </w:rPr>
        <w:t>за</w:t>
      </w:r>
      <w:proofErr w:type="spellEnd"/>
      <w:r w:rsidR="00C30B2E">
        <w:rPr>
          <w:rFonts w:ascii="Arial" w:hAnsi="Arial"/>
        </w:rPr>
        <w:t xml:space="preserve"> </w:t>
      </w:r>
      <w:proofErr w:type="spellStart"/>
      <w:r w:rsidR="00C30B2E">
        <w:rPr>
          <w:rFonts w:ascii="Arial" w:hAnsi="Arial"/>
        </w:rPr>
        <w:t>доношење</w:t>
      </w:r>
      <w:proofErr w:type="spellEnd"/>
      <w:r w:rsidR="00C30B2E">
        <w:rPr>
          <w:rFonts w:ascii="Arial" w:hAnsi="Arial"/>
        </w:rPr>
        <w:t xml:space="preserve"> </w:t>
      </w:r>
      <w:proofErr w:type="spellStart"/>
      <w:r w:rsidR="00C30B2E">
        <w:rPr>
          <w:rFonts w:ascii="Arial" w:hAnsi="Arial"/>
        </w:rPr>
        <w:t>предложене</w:t>
      </w:r>
      <w:proofErr w:type="spellEnd"/>
      <w:r w:rsidR="00C30B2E">
        <w:rPr>
          <w:rFonts w:ascii="Arial" w:hAnsi="Arial"/>
        </w:rPr>
        <w:t xml:space="preserve"> </w:t>
      </w:r>
      <w:proofErr w:type="spellStart"/>
      <w:r w:rsidR="00C30B2E">
        <w:rPr>
          <w:rFonts w:ascii="Arial" w:hAnsi="Arial"/>
        </w:rPr>
        <w:t>измјене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Програма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уређења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грађевинског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земљишта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садржан</w:t>
      </w:r>
      <w:proofErr w:type="spellEnd"/>
      <w:r>
        <w:rPr>
          <w:rFonts w:ascii="Arial" w:hAnsi="Arial"/>
        </w:rPr>
        <w:t xml:space="preserve"> у </w:t>
      </w:r>
      <w:proofErr w:type="spellStart"/>
      <w:r>
        <w:rPr>
          <w:rFonts w:ascii="Arial" w:hAnsi="Arial"/>
        </w:rPr>
        <w:t>одредбама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члана</w:t>
      </w:r>
      <w:proofErr w:type="spellEnd"/>
      <w:r>
        <w:rPr>
          <w:rFonts w:ascii="Arial" w:hAnsi="Arial"/>
        </w:rPr>
        <w:t xml:space="preserve"> 39 </w:t>
      </w:r>
      <w:proofErr w:type="spellStart"/>
      <w:r>
        <w:rPr>
          <w:rFonts w:ascii="Arial" w:hAnsi="Arial"/>
        </w:rPr>
        <w:t>став</w:t>
      </w:r>
      <w:proofErr w:type="spellEnd"/>
      <w:r>
        <w:rPr>
          <w:rFonts w:ascii="Arial" w:hAnsi="Arial"/>
        </w:rPr>
        <w:t xml:space="preserve"> 2.</w:t>
      </w:r>
      <w:proofErr w:type="gram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тачка</w:t>
      </w:r>
      <w:proofErr w:type="spellEnd"/>
      <w:proofErr w:type="gramEnd"/>
      <w:r>
        <w:rPr>
          <w:rFonts w:ascii="Arial" w:hAnsi="Arial"/>
        </w:rPr>
        <w:t xml:space="preserve"> 7. </w:t>
      </w:r>
      <w:proofErr w:type="spellStart"/>
      <w:r>
        <w:rPr>
          <w:rFonts w:ascii="Arial" w:hAnsi="Arial"/>
        </w:rPr>
        <w:t>Закона</w:t>
      </w:r>
      <w:proofErr w:type="spellEnd"/>
      <w:r>
        <w:rPr>
          <w:rFonts w:ascii="Arial" w:hAnsi="Arial"/>
        </w:rPr>
        <w:t xml:space="preserve"> о </w:t>
      </w:r>
      <w:proofErr w:type="spellStart"/>
      <w:r>
        <w:rPr>
          <w:rFonts w:ascii="Arial" w:hAnsi="Arial"/>
        </w:rPr>
        <w:t>локалној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самоуправи</w:t>
      </w:r>
      <w:proofErr w:type="spellEnd"/>
      <w:r>
        <w:rPr>
          <w:rFonts w:ascii="Arial" w:hAnsi="Arial"/>
        </w:rPr>
        <w:t xml:space="preserve"> (</w:t>
      </w:r>
      <w:r>
        <w:rPr>
          <w:rFonts w:ascii="Arial" w:hAnsi="Arial"/>
          <w:lang w:val="sr-Cyrl-CS"/>
        </w:rPr>
        <w:t>„</w:t>
      </w:r>
      <w:proofErr w:type="spellStart"/>
      <w:r>
        <w:rPr>
          <w:rFonts w:ascii="Arial" w:hAnsi="Arial"/>
        </w:rPr>
        <w:t>Службени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гласник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Републике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Српске</w:t>
      </w:r>
      <w:proofErr w:type="spellEnd"/>
      <w:proofErr w:type="gramStart"/>
      <w:r>
        <w:rPr>
          <w:rFonts w:ascii="Arial" w:hAnsi="Arial"/>
          <w:lang w:val="sr-Cyrl-CS"/>
        </w:rPr>
        <w:t>“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број</w:t>
      </w:r>
      <w:proofErr w:type="spellEnd"/>
      <w:proofErr w:type="gramEnd"/>
      <w:r>
        <w:rPr>
          <w:rFonts w:ascii="Arial" w:hAnsi="Arial"/>
        </w:rPr>
        <w:t xml:space="preserve"> 97/16</w:t>
      </w:r>
      <w:r w:rsidR="00A914C1">
        <w:rPr>
          <w:rFonts w:ascii="Arial" w:hAnsi="Arial"/>
        </w:rPr>
        <w:t xml:space="preserve">, </w:t>
      </w:r>
      <w:r>
        <w:rPr>
          <w:rFonts w:ascii="Arial" w:hAnsi="Arial"/>
        </w:rPr>
        <w:t>36/19</w:t>
      </w:r>
      <w:r w:rsidR="00A914C1">
        <w:rPr>
          <w:rFonts w:ascii="Arial" w:hAnsi="Arial"/>
        </w:rPr>
        <w:t xml:space="preserve"> и 61/21</w:t>
      </w:r>
      <w:r>
        <w:rPr>
          <w:rFonts w:ascii="Arial" w:hAnsi="Arial"/>
        </w:rPr>
        <w:t xml:space="preserve">) и </w:t>
      </w:r>
      <w:proofErr w:type="spellStart"/>
      <w:r>
        <w:rPr>
          <w:rFonts w:ascii="Arial" w:hAnsi="Arial"/>
        </w:rPr>
        <w:t>чл</w:t>
      </w:r>
      <w:proofErr w:type="spellEnd"/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 xml:space="preserve">36 </w:t>
      </w:r>
      <w:proofErr w:type="spellStart"/>
      <w:r>
        <w:rPr>
          <w:rFonts w:ascii="Arial" w:hAnsi="Arial"/>
        </w:rPr>
        <w:t>став</w:t>
      </w:r>
      <w:proofErr w:type="spellEnd"/>
      <w:r>
        <w:rPr>
          <w:rFonts w:ascii="Arial" w:hAnsi="Arial"/>
        </w:rPr>
        <w:t xml:space="preserve"> 2.</w:t>
      </w:r>
      <w:proofErr w:type="gram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тачка</w:t>
      </w:r>
      <w:proofErr w:type="spellEnd"/>
      <w:proofErr w:type="gramEnd"/>
      <w:r>
        <w:rPr>
          <w:rFonts w:ascii="Arial" w:hAnsi="Arial"/>
        </w:rPr>
        <w:t xml:space="preserve"> 7. </w:t>
      </w:r>
      <w:proofErr w:type="gramStart"/>
      <w:r>
        <w:rPr>
          <w:rFonts w:ascii="Arial" w:hAnsi="Arial"/>
        </w:rPr>
        <w:t>и</w:t>
      </w:r>
      <w:proofErr w:type="gramEnd"/>
      <w:r>
        <w:rPr>
          <w:rFonts w:ascii="Arial" w:hAnsi="Arial"/>
        </w:rPr>
        <w:t xml:space="preserve"> 87. </w:t>
      </w:r>
      <w:proofErr w:type="spellStart"/>
      <w:r>
        <w:rPr>
          <w:rFonts w:ascii="Arial" w:hAnsi="Arial"/>
        </w:rPr>
        <w:t>Статута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града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Градишка</w:t>
      </w:r>
      <w:proofErr w:type="spellEnd"/>
      <w:r>
        <w:rPr>
          <w:rFonts w:ascii="Arial" w:hAnsi="Arial"/>
        </w:rPr>
        <w:t xml:space="preserve"> (</w:t>
      </w:r>
      <w:r>
        <w:rPr>
          <w:rFonts w:ascii="Arial" w:hAnsi="Arial"/>
          <w:lang w:val="sr-Cyrl-CS"/>
        </w:rPr>
        <w:t>„</w:t>
      </w:r>
      <w:r>
        <w:rPr>
          <w:rFonts w:ascii="Arial" w:hAnsi="Arial"/>
          <w:lang w:val="sl-SI"/>
        </w:rPr>
        <w:t xml:space="preserve">Службени гласник </w:t>
      </w:r>
      <w:proofErr w:type="spellStart"/>
      <w:r>
        <w:rPr>
          <w:rFonts w:ascii="Arial" w:hAnsi="Arial"/>
        </w:rPr>
        <w:t>града</w:t>
      </w:r>
      <w:proofErr w:type="spellEnd"/>
      <w:r w:rsidRPr="002F7C7A">
        <w:rPr>
          <w:rFonts w:ascii="Arial" w:hAnsi="Arial"/>
          <w:lang w:val="sl-SI"/>
        </w:rPr>
        <w:t xml:space="preserve"> Градишка</w:t>
      </w:r>
      <w:proofErr w:type="gramStart"/>
      <w:r>
        <w:rPr>
          <w:rFonts w:ascii="Arial" w:hAnsi="Arial"/>
          <w:lang w:val="sr-Cyrl-CS"/>
        </w:rPr>
        <w:t>“</w:t>
      </w:r>
      <w:r w:rsidRPr="002F7C7A">
        <w:rPr>
          <w:rFonts w:ascii="Arial" w:hAnsi="Arial"/>
          <w:lang w:val="sl-SI"/>
        </w:rPr>
        <w:t xml:space="preserve"> бр</w:t>
      </w:r>
      <w:proofErr w:type="gramEnd"/>
      <w:r w:rsidR="00B9473A">
        <w:rPr>
          <w:rFonts w:ascii="Arial" w:hAnsi="Arial"/>
        </w:rPr>
        <w:t>.</w:t>
      </w:r>
      <w:r w:rsidRPr="002F7C7A">
        <w:rPr>
          <w:rFonts w:ascii="Arial" w:hAnsi="Arial"/>
          <w:lang w:val="sl-SI"/>
        </w:rPr>
        <w:t xml:space="preserve"> </w:t>
      </w:r>
      <w:r>
        <w:rPr>
          <w:rFonts w:ascii="Arial" w:hAnsi="Arial"/>
        </w:rPr>
        <w:t>4/17 и 5/19</w:t>
      </w:r>
      <w:r w:rsidR="00A914C1">
        <w:rPr>
          <w:rFonts w:ascii="Arial" w:hAnsi="Arial"/>
        </w:rPr>
        <w:t>)</w:t>
      </w:r>
      <w:r w:rsidR="001A5F4D">
        <w:rPr>
          <w:rFonts w:ascii="Arial" w:hAnsi="Arial"/>
          <w:lang w:val="sr-Cyrl-BA"/>
        </w:rPr>
        <w:t>.</w:t>
      </w:r>
    </w:p>
    <w:p w:rsidR="001A5F4D" w:rsidRPr="001A5F4D" w:rsidRDefault="001A5F4D" w:rsidP="00A914C1">
      <w:pPr>
        <w:jc w:val="both"/>
        <w:rPr>
          <w:rFonts w:ascii="Arial" w:hAnsi="Arial"/>
          <w:lang w:val="sr-Cyrl-BA"/>
        </w:rPr>
      </w:pPr>
    </w:p>
    <w:p w:rsidR="005058D4" w:rsidRPr="001A5F4D" w:rsidRDefault="005058D4" w:rsidP="00A914C1">
      <w:pPr>
        <w:jc w:val="both"/>
        <w:rPr>
          <w:rFonts w:ascii="Arial" w:hAnsi="Arial"/>
          <w:lang w:val="sr-Cyrl-BA"/>
        </w:rPr>
      </w:pPr>
    </w:p>
    <w:p w:rsidR="00A914C1" w:rsidRDefault="00A914C1" w:rsidP="00A914C1">
      <w:pPr>
        <w:jc w:val="both"/>
        <w:rPr>
          <w:rFonts w:ascii="Arial" w:hAnsi="Arial"/>
          <w:lang w:val="sr-Cyrl-BA"/>
        </w:rPr>
      </w:pPr>
      <w:r>
        <w:rPr>
          <w:rFonts w:ascii="Arial" w:hAnsi="Arial"/>
        </w:rPr>
        <w:t>РАЗЛОЗИ ЗА ДОНОШЕЊЕ</w:t>
      </w:r>
    </w:p>
    <w:p w:rsidR="001A5F4D" w:rsidRPr="001A5F4D" w:rsidRDefault="001A5F4D" w:rsidP="00A914C1">
      <w:pPr>
        <w:jc w:val="both"/>
        <w:rPr>
          <w:rFonts w:ascii="Arial" w:hAnsi="Arial"/>
          <w:lang w:val="sr-Cyrl-BA"/>
        </w:rPr>
      </w:pPr>
    </w:p>
    <w:p w:rsidR="0020331F" w:rsidRDefault="0020331F" w:rsidP="00B9473A">
      <w:pPr>
        <w:jc w:val="both"/>
        <w:rPr>
          <w:rFonts w:ascii="Arial" w:hAnsi="Arial"/>
        </w:rPr>
      </w:pPr>
    </w:p>
    <w:p w:rsidR="0020331F" w:rsidRDefault="0020331F" w:rsidP="0020331F">
      <w:pPr>
        <w:jc w:val="both"/>
        <w:rPr>
          <w:rFonts w:ascii="Arial" w:hAnsi="Arial" w:cs="Arial"/>
          <w:lang w:val="ru-RU"/>
        </w:rPr>
      </w:pPr>
      <w:r w:rsidRPr="00CA5A63">
        <w:rPr>
          <w:rFonts w:ascii="Arial" w:hAnsi="Arial" w:cs="Arial"/>
          <w:lang w:val="ru-RU"/>
        </w:rPr>
        <w:t xml:space="preserve">Укупна средства за </w:t>
      </w:r>
      <w:r>
        <w:rPr>
          <w:rFonts w:ascii="Arial" w:hAnsi="Arial" w:cs="Arial"/>
          <w:lang w:val="ru-RU"/>
        </w:rPr>
        <w:t xml:space="preserve">израду просторно-планске документације, израду пројектне документације, расходи за стручне услуге и расходи за </w:t>
      </w:r>
      <w:r w:rsidR="00962CE4">
        <w:rPr>
          <w:rFonts w:ascii="Arial" w:hAnsi="Arial" w:cs="Arial"/>
          <w:lang w:val="ru-RU"/>
        </w:rPr>
        <w:t>уклањање објеката у 202</w:t>
      </w:r>
      <w:r w:rsidR="00962CE4">
        <w:rPr>
          <w:rFonts w:ascii="Arial" w:hAnsi="Arial" w:cs="Arial"/>
          <w:lang w:val="en-GB"/>
        </w:rPr>
        <w:t>3</w:t>
      </w:r>
      <w:r w:rsidRPr="00CA5A63">
        <w:rPr>
          <w:rFonts w:ascii="Arial" w:hAnsi="Arial" w:cs="Arial"/>
          <w:lang w:val="ru-RU"/>
        </w:rPr>
        <w:t>. години била су предвиђена прво</w:t>
      </w:r>
      <w:r w:rsidR="00962CE4">
        <w:rPr>
          <w:rFonts w:ascii="Arial" w:hAnsi="Arial" w:cs="Arial"/>
          <w:lang w:val="ru-RU"/>
        </w:rPr>
        <w:t xml:space="preserve">битним програмом у износу од </w:t>
      </w:r>
      <w:r w:rsidR="00962CE4">
        <w:rPr>
          <w:rFonts w:ascii="Arial" w:hAnsi="Arial" w:cs="Arial"/>
          <w:lang w:val="en-GB"/>
        </w:rPr>
        <w:t>6</w:t>
      </w:r>
      <w:r>
        <w:rPr>
          <w:rFonts w:ascii="Arial" w:hAnsi="Arial" w:cs="Arial"/>
          <w:lang w:val="ru-RU"/>
        </w:rPr>
        <w:t>20</w:t>
      </w:r>
      <w:r w:rsidRPr="00CA5A63">
        <w:rPr>
          <w:rFonts w:ascii="Arial" w:hAnsi="Arial" w:cs="Arial"/>
          <w:lang w:val="ru-RU"/>
        </w:rPr>
        <w:t xml:space="preserve">.000,00 КМ, а наведеним измјенама износ је </w:t>
      </w:r>
      <w:r w:rsidR="0015362F" w:rsidRPr="0015362F">
        <w:rPr>
          <w:rFonts w:ascii="Arial" w:hAnsi="Arial" w:cs="Arial"/>
          <w:lang w:val="sr-Latn-BA"/>
        </w:rPr>
        <w:t>смањен на</w:t>
      </w:r>
      <w:r w:rsidR="00962CE4">
        <w:rPr>
          <w:rFonts w:ascii="Arial" w:hAnsi="Arial" w:cs="Arial"/>
          <w:lang w:val="sr-Latn-BA"/>
        </w:rPr>
        <w:t xml:space="preserve"> </w:t>
      </w:r>
      <w:r w:rsidR="00962CE4">
        <w:rPr>
          <w:rFonts w:ascii="Arial" w:hAnsi="Arial" w:cs="Arial"/>
          <w:bCs/>
        </w:rPr>
        <w:t>365</w:t>
      </w:r>
      <w:r w:rsidR="001A5F4D">
        <w:rPr>
          <w:rFonts w:ascii="Arial" w:hAnsi="Arial" w:cs="Arial"/>
          <w:bCs/>
          <w:lang w:val="sr-Cyrl-BA"/>
        </w:rPr>
        <w:t>.000</w:t>
      </w:r>
      <w:r w:rsidR="0015362F" w:rsidRPr="0015362F">
        <w:rPr>
          <w:rFonts w:ascii="Arial" w:hAnsi="Arial" w:cs="Arial"/>
          <w:bCs/>
        </w:rPr>
        <w:t>,00 КМ</w:t>
      </w:r>
      <w:r w:rsidR="0015362F">
        <w:rPr>
          <w:rFonts w:ascii="Arial" w:hAnsi="Arial" w:cs="Arial"/>
          <w:b/>
          <w:bCs/>
        </w:rPr>
        <w:t>.</w:t>
      </w:r>
      <w:r w:rsidR="0015362F">
        <w:rPr>
          <w:rFonts w:ascii="Arial" w:hAnsi="Arial" w:cs="Arial"/>
          <w:b/>
          <w:lang w:val="sr-Latn-BA"/>
        </w:rPr>
        <w:t xml:space="preserve"> </w:t>
      </w:r>
    </w:p>
    <w:p w:rsidR="0020331F" w:rsidRDefault="0020331F" w:rsidP="0020331F">
      <w:pPr>
        <w:jc w:val="both"/>
        <w:rPr>
          <w:rFonts w:ascii="Arial" w:hAnsi="Arial" w:cs="Arial"/>
          <w:lang w:val="ru-RU"/>
        </w:rPr>
      </w:pPr>
    </w:p>
    <w:p w:rsidR="0020331F" w:rsidRDefault="0020331F" w:rsidP="0020331F">
      <w:pPr>
        <w:jc w:val="both"/>
        <w:rPr>
          <w:rFonts w:ascii="Arial" w:hAnsi="Arial" w:cs="Arial"/>
          <w:lang w:val="sr-Cyrl-CS"/>
        </w:rPr>
      </w:pPr>
      <w:r w:rsidRPr="006A3047">
        <w:rPr>
          <w:rFonts w:ascii="Arial" w:hAnsi="Arial" w:cs="Arial"/>
          <w:lang w:val="ru-RU"/>
        </w:rPr>
        <w:t>Средства за просторно-план</w:t>
      </w:r>
      <w:r>
        <w:rPr>
          <w:rFonts w:ascii="Arial" w:hAnsi="Arial" w:cs="Arial"/>
          <w:lang w:val="ru-RU"/>
        </w:rPr>
        <w:t xml:space="preserve">ску документацију </w:t>
      </w:r>
      <w:r>
        <w:rPr>
          <w:rFonts w:ascii="Arial" w:hAnsi="Arial" w:cs="Arial"/>
          <w:lang w:val="sr-Latn-BA"/>
        </w:rPr>
        <w:t xml:space="preserve"> у износу од </w:t>
      </w:r>
      <w:r w:rsidR="00962CE4">
        <w:rPr>
          <w:rFonts w:ascii="Arial" w:hAnsi="Arial" w:cs="Arial"/>
          <w:lang w:val="en-GB"/>
        </w:rPr>
        <w:t>47</w:t>
      </w:r>
      <w:r>
        <w:rPr>
          <w:rFonts w:ascii="Arial" w:hAnsi="Arial" w:cs="Arial"/>
          <w:lang w:val="sr-Cyrl-BA"/>
        </w:rPr>
        <w:t>0</w:t>
      </w:r>
      <w:r w:rsidRPr="006A3047">
        <w:rPr>
          <w:rFonts w:ascii="Arial" w:hAnsi="Arial" w:cs="Arial"/>
          <w:lang w:val="sr-Cyrl-BA"/>
        </w:rPr>
        <w:t xml:space="preserve"> 000,00</w:t>
      </w:r>
      <w:r>
        <w:rPr>
          <w:rFonts w:ascii="Arial" w:hAnsi="Arial" w:cs="Arial"/>
          <w:lang w:val="sr-Cyrl-BA"/>
        </w:rPr>
        <w:t xml:space="preserve"> </w:t>
      </w:r>
      <w:r w:rsidRPr="006A3047">
        <w:rPr>
          <w:rFonts w:ascii="Arial" w:hAnsi="Arial" w:cs="Arial"/>
          <w:lang w:val="sr-Cyrl-BA"/>
        </w:rPr>
        <w:t>КМ</w:t>
      </w:r>
      <w:r w:rsidR="00962CE4">
        <w:rPr>
          <w:rFonts w:ascii="Arial" w:hAnsi="Arial" w:cs="Arial"/>
          <w:lang w:val="sr-Cyrl-BA"/>
        </w:rPr>
        <w:t xml:space="preserve"> су смањена на </w:t>
      </w:r>
      <w:r w:rsidR="00962CE4">
        <w:rPr>
          <w:rFonts w:ascii="Arial" w:hAnsi="Arial" w:cs="Arial"/>
          <w:lang w:val="en-GB"/>
        </w:rPr>
        <w:t>170</w:t>
      </w:r>
      <w:r>
        <w:rPr>
          <w:rFonts w:ascii="Arial" w:hAnsi="Arial" w:cs="Arial"/>
          <w:lang w:val="sr-Cyrl-BA"/>
        </w:rPr>
        <w:t>.000,00 КМ</w:t>
      </w:r>
      <w:r>
        <w:rPr>
          <w:rFonts w:ascii="Arial" w:hAnsi="Arial" w:cs="Arial"/>
          <w:lang w:val="sr-Cyrl-CS"/>
        </w:rPr>
        <w:t>. До смањења је дошло јер су пла</w:t>
      </w:r>
      <w:r w:rsidR="003750D6">
        <w:rPr>
          <w:rFonts w:ascii="Arial" w:hAnsi="Arial" w:cs="Arial"/>
          <w:lang w:val="sr-Cyrl-CS"/>
        </w:rPr>
        <w:t>нирана средства за Просторни и Урбанистички пла</w:t>
      </w:r>
      <w:r>
        <w:rPr>
          <w:rFonts w:ascii="Arial" w:hAnsi="Arial" w:cs="Arial"/>
          <w:lang w:val="sr-Cyrl-CS"/>
        </w:rPr>
        <w:t>н Градишке као и Регулационе планове „Обилазница-Чатрња“ и „Обилазница –Лисковац“</w:t>
      </w:r>
      <w:r w:rsidR="003750D6">
        <w:rPr>
          <w:rFonts w:ascii="Arial" w:hAnsi="Arial" w:cs="Arial"/>
          <w:lang w:val="sr-Cyrl-CS"/>
        </w:rPr>
        <w:t>,</w:t>
      </w:r>
      <w:r w:rsidR="009408D1">
        <w:rPr>
          <w:rFonts w:ascii="Arial" w:hAnsi="Arial" w:cs="Arial"/>
          <w:lang w:val="sr-Cyrl-CS"/>
        </w:rPr>
        <w:t xml:space="preserve"> који су обимни планови са великим обухватима и њихова реализација</w:t>
      </w:r>
      <w:r w:rsidR="00B304DE">
        <w:rPr>
          <w:rFonts w:ascii="Arial" w:hAnsi="Arial" w:cs="Arial"/>
          <w:lang w:val="sr-Cyrl-CS"/>
        </w:rPr>
        <w:t xml:space="preserve"> односно плаћање услуге израде планова</w:t>
      </w:r>
      <w:r w:rsidR="00962CE4">
        <w:rPr>
          <w:rFonts w:ascii="Arial" w:hAnsi="Arial" w:cs="Arial"/>
          <w:lang w:val="sr-Cyrl-CS"/>
        </w:rPr>
        <w:t xml:space="preserve"> ће бити</w:t>
      </w:r>
      <w:r w:rsidR="00962CE4">
        <w:rPr>
          <w:rFonts w:ascii="Arial" w:hAnsi="Arial" w:cs="Arial"/>
          <w:lang w:val="sr-Cyrl-BA"/>
        </w:rPr>
        <w:t xml:space="preserve"> највећим дијелом</w:t>
      </w:r>
      <w:r w:rsidR="00962CE4">
        <w:rPr>
          <w:rFonts w:ascii="Arial" w:hAnsi="Arial" w:cs="Arial"/>
          <w:lang w:val="sr-Cyrl-CS"/>
        </w:rPr>
        <w:t xml:space="preserve"> у 202</w:t>
      </w:r>
      <w:r w:rsidR="00962CE4">
        <w:rPr>
          <w:rFonts w:ascii="Arial" w:hAnsi="Arial" w:cs="Arial"/>
          <w:lang w:val="en-GB"/>
        </w:rPr>
        <w:t>4</w:t>
      </w:r>
      <w:r w:rsidR="009408D1">
        <w:rPr>
          <w:rFonts w:ascii="Arial" w:hAnsi="Arial" w:cs="Arial"/>
          <w:lang w:val="sr-Cyrl-CS"/>
        </w:rPr>
        <w:t>. години. Такође</w:t>
      </w:r>
      <w:r>
        <w:rPr>
          <w:rFonts w:ascii="Arial" w:hAnsi="Arial" w:cs="Arial"/>
          <w:lang w:val="sr-Cyrl-CS"/>
        </w:rPr>
        <w:t xml:space="preserve"> </w:t>
      </w:r>
      <w:r w:rsidR="009408D1">
        <w:rPr>
          <w:rFonts w:ascii="Arial" w:hAnsi="Arial" w:cs="Arial"/>
          <w:lang w:val="sr-Cyrl-CS"/>
        </w:rPr>
        <w:t>д</w:t>
      </w:r>
      <w:r>
        <w:rPr>
          <w:rFonts w:ascii="Arial" w:hAnsi="Arial" w:cs="Arial"/>
          <w:lang w:val="sr-Cyrl-CS"/>
        </w:rPr>
        <w:t>ошло је до пре</w:t>
      </w:r>
      <w:r w:rsidR="003750D6">
        <w:rPr>
          <w:rFonts w:ascii="Arial" w:hAnsi="Arial" w:cs="Arial"/>
          <w:lang w:val="sr-Cyrl-CS"/>
        </w:rPr>
        <w:t>ра</w:t>
      </w:r>
      <w:r>
        <w:rPr>
          <w:rFonts w:ascii="Arial" w:hAnsi="Arial" w:cs="Arial"/>
          <w:lang w:val="sr-Cyrl-CS"/>
        </w:rPr>
        <w:t xml:space="preserve">сподјеле средстава у овој ставци, на начин да су смањена средства за израду </w:t>
      </w:r>
      <w:r w:rsidR="00962CE4">
        <w:rPr>
          <w:rFonts w:ascii="Arial" w:hAnsi="Arial" w:cs="Arial"/>
          <w:lang w:val="sr-Cyrl-CS"/>
        </w:rPr>
        <w:t>просторно-планске документације, а</w:t>
      </w:r>
      <w:r>
        <w:rPr>
          <w:rFonts w:ascii="Arial" w:hAnsi="Arial" w:cs="Arial"/>
          <w:lang w:val="sr-Cyrl-CS"/>
        </w:rPr>
        <w:t xml:space="preserve"> повећана средства за израду урбанистичко-техничких услова</w:t>
      </w:r>
      <w:r w:rsidR="00962CE4">
        <w:rPr>
          <w:rFonts w:ascii="Arial" w:hAnsi="Arial" w:cs="Arial"/>
          <w:lang w:val="sr-Cyrl-CS"/>
        </w:rPr>
        <w:t xml:space="preserve"> за објекте јавне намјене и инфраструктурне објекте</w:t>
      </w:r>
      <w:r w:rsidR="009408D1">
        <w:rPr>
          <w:rFonts w:ascii="Arial" w:hAnsi="Arial" w:cs="Arial"/>
          <w:lang w:val="sr-Cyrl-CS"/>
        </w:rPr>
        <w:t>.</w:t>
      </w:r>
      <w:r w:rsidR="001A5F4D">
        <w:rPr>
          <w:rFonts w:ascii="Arial" w:hAnsi="Arial" w:cs="Arial"/>
          <w:lang w:val="sr-Cyrl-CS"/>
        </w:rPr>
        <w:t>.</w:t>
      </w:r>
    </w:p>
    <w:p w:rsidR="0020331F" w:rsidRDefault="0020331F" w:rsidP="0020331F">
      <w:pPr>
        <w:jc w:val="both"/>
        <w:rPr>
          <w:rFonts w:ascii="Arial" w:hAnsi="Arial" w:cs="Arial"/>
          <w:lang w:val="sr-Cyrl-CS"/>
        </w:rPr>
      </w:pPr>
    </w:p>
    <w:p w:rsidR="0015362F" w:rsidRDefault="0020331F" w:rsidP="0020331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Р</w:t>
      </w:r>
      <w:r w:rsidRPr="006A3047">
        <w:rPr>
          <w:rFonts w:ascii="Arial" w:hAnsi="Arial" w:cs="Arial"/>
          <w:lang w:val="sr-Cyrl-CS"/>
        </w:rPr>
        <w:t>асходи по основу коришћ</w:t>
      </w:r>
      <w:r>
        <w:rPr>
          <w:rFonts w:ascii="Arial" w:hAnsi="Arial" w:cs="Arial"/>
          <w:lang w:val="sr-Cyrl-CS"/>
        </w:rPr>
        <w:t xml:space="preserve">ења роба и услуга </w:t>
      </w:r>
      <w:r w:rsidR="00962CE4">
        <w:rPr>
          <w:rFonts w:ascii="Arial" w:hAnsi="Arial" w:cs="Arial"/>
          <w:lang w:val="sr-Cyrl-CS"/>
        </w:rPr>
        <w:t>смањени су са 7</w:t>
      </w:r>
      <w:r>
        <w:rPr>
          <w:rFonts w:ascii="Arial" w:hAnsi="Arial" w:cs="Arial"/>
          <w:lang w:val="sr-Cyrl-CS"/>
        </w:rPr>
        <w:t>0</w:t>
      </w:r>
      <w:r w:rsidRPr="006A3047">
        <w:rPr>
          <w:rFonts w:ascii="Arial" w:hAnsi="Arial" w:cs="Arial"/>
          <w:lang w:val="sr-Cyrl-CS"/>
        </w:rPr>
        <w:t xml:space="preserve"> 000,00</w:t>
      </w:r>
      <w:r>
        <w:rPr>
          <w:rFonts w:ascii="Arial" w:hAnsi="Arial" w:cs="Arial"/>
          <w:lang w:val="sr-Cyrl-CS"/>
        </w:rPr>
        <w:t xml:space="preserve"> КМ на </w:t>
      </w:r>
      <w:r w:rsidR="00962CE4">
        <w:rPr>
          <w:rFonts w:ascii="Arial" w:hAnsi="Arial" w:cs="Arial"/>
          <w:lang w:val="sr-Cyrl-BA"/>
        </w:rPr>
        <w:t>65</w:t>
      </w:r>
      <w:r>
        <w:rPr>
          <w:rFonts w:ascii="Arial" w:hAnsi="Arial" w:cs="Arial"/>
        </w:rPr>
        <w:t>.000,00</w:t>
      </w:r>
      <w:r w:rsidR="00962CE4">
        <w:rPr>
          <w:rFonts w:ascii="Arial" w:hAnsi="Arial" w:cs="Arial"/>
          <w:lang w:val="sr-Cyrl-CS"/>
        </w:rPr>
        <w:t xml:space="preserve"> КМ</w:t>
      </w:r>
      <w:r>
        <w:rPr>
          <w:rFonts w:ascii="Arial" w:hAnsi="Arial" w:cs="Arial"/>
          <w:lang w:val="sr-Cyrl-CS"/>
        </w:rPr>
        <w:t>. У ову ставку спада даљи ра</w:t>
      </w:r>
      <w:r w:rsidR="00962CE4">
        <w:rPr>
          <w:rFonts w:ascii="Arial" w:hAnsi="Arial" w:cs="Arial"/>
          <w:lang w:val="sr-Cyrl-CS"/>
        </w:rPr>
        <w:t xml:space="preserve">звој ГИС-а </w:t>
      </w:r>
      <w:r>
        <w:rPr>
          <w:rFonts w:ascii="Arial" w:hAnsi="Arial" w:cs="Arial"/>
          <w:lang w:val="sr-Cyrl-CS"/>
        </w:rPr>
        <w:t>као и мјерење квалите</w:t>
      </w:r>
      <w:r w:rsidR="00962CE4">
        <w:rPr>
          <w:rFonts w:ascii="Arial" w:hAnsi="Arial" w:cs="Arial"/>
          <w:lang w:val="sr-Cyrl-CS"/>
        </w:rPr>
        <w:t xml:space="preserve">та ваздуха за које постоје закључени уговори на годишњем нивоу. </w:t>
      </w:r>
    </w:p>
    <w:p w:rsidR="003750D6" w:rsidRDefault="003750D6" w:rsidP="0020331F">
      <w:pPr>
        <w:jc w:val="both"/>
        <w:rPr>
          <w:rFonts w:ascii="Arial" w:hAnsi="Arial" w:cs="Arial"/>
          <w:lang w:val="sr-Cyrl-CS"/>
        </w:rPr>
      </w:pPr>
    </w:p>
    <w:p w:rsidR="0020331F" w:rsidRDefault="0015362F" w:rsidP="0020331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Повећање је изражено код израде пројектне документације, јер је ова ставка са првобитно планираних</w:t>
      </w:r>
      <w:r w:rsidR="00962CE4">
        <w:rPr>
          <w:rFonts w:ascii="Arial" w:hAnsi="Arial" w:cs="Arial"/>
          <w:lang w:val="ru-RU"/>
        </w:rPr>
        <w:t xml:space="preserve"> 80</w:t>
      </w:r>
      <w:r>
        <w:rPr>
          <w:rFonts w:ascii="Arial" w:hAnsi="Arial" w:cs="Arial"/>
          <w:lang w:val="ru-RU"/>
        </w:rPr>
        <w:t xml:space="preserve">.000,00 КМ повећана на </w:t>
      </w:r>
      <w:r w:rsidR="00962CE4">
        <w:rPr>
          <w:rFonts w:ascii="Arial" w:hAnsi="Arial" w:cs="Arial"/>
          <w:lang w:val="ru-RU"/>
        </w:rPr>
        <w:t xml:space="preserve">150.000,00 </w:t>
      </w:r>
      <w:r>
        <w:rPr>
          <w:rFonts w:ascii="Arial" w:hAnsi="Arial" w:cs="Arial"/>
          <w:lang w:val="ru-RU"/>
        </w:rPr>
        <w:t>КМ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ru-RU"/>
        </w:rPr>
        <w:t xml:space="preserve"> До повећања је дошло због </w:t>
      </w:r>
      <w:r>
        <w:rPr>
          <w:rFonts w:ascii="Arial" w:hAnsi="Arial" w:cs="Arial"/>
          <w:lang w:val="sr-Latn-BA"/>
        </w:rPr>
        <w:t xml:space="preserve">потребе </w:t>
      </w:r>
      <w:r>
        <w:rPr>
          <w:rFonts w:ascii="Arial" w:hAnsi="Arial" w:cs="Arial"/>
          <w:lang w:val="ru-RU"/>
        </w:rPr>
        <w:t>за израдом техничке документације везане за</w:t>
      </w:r>
      <w:r w:rsidR="0068652A">
        <w:rPr>
          <w:rFonts w:ascii="Arial" w:hAnsi="Arial" w:cs="Arial"/>
          <w:lang w:val="ru-RU"/>
        </w:rPr>
        <w:t xml:space="preserve"> </w:t>
      </w:r>
      <w:r w:rsidR="0068652A" w:rsidRPr="00FC6EEB">
        <w:rPr>
          <w:rFonts w:ascii="Arial" w:hAnsi="Arial" w:cs="Arial"/>
          <w:lang w:val="sr-Cyrl-CS"/>
        </w:rPr>
        <w:t xml:space="preserve">изградњу </w:t>
      </w:r>
      <w:r w:rsidR="001A5F4D">
        <w:rPr>
          <w:rFonts w:ascii="Arial" w:hAnsi="Arial" w:cs="Arial"/>
          <w:lang w:val="sr-Cyrl-CS"/>
        </w:rPr>
        <w:t>објеката јавне намјене, саобраћајне и комуналне инфраструктуре.</w:t>
      </w:r>
    </w:p>
    <w:p w:rsidR="001A5F4D" w:rsidRDefault="001A5F4D" w:rsidP="0020331F">
      <w:pPr>
        <w:jc w:val="both"/>
        <w:rPr>
          <w:rFonts w:ascii="Arial" w:hAnsi="Arial" w:cs="Arial"/>
          <w:lang w:val="sr-Cyrl-CS"/>
        </w:rPr>
      </w:pPr>
    </w:p>
    <w:p w:rsidR="001A5F4D" w:rsidRDefault="001A5F4D" w:rsidP="0020331F">
      <w:pPr>
        <w:jc w:val="both"/>
        <w:rPr>
          <w:rFonts w:ascii="Arial" w:hAnsi="Arial" w:cs="Arial"/>
          <w:lang w:val="sr-Cyrl-CS"/>
        </w:rPr>
      </w:pPr>
    </w:p>
    <w:p w:rsidR="001A5F4D" w:rsidRDefault="001A5F4D" w:rsidP="0020331F">
      <w:pPr>
        <w:jc w:val="both"/>
        <w:rPr>
          <w:rFonts w:ascii="Arial" w:hAnsi="Arial" w:cs="Arial"/>
          <w:lang w:val="sr-Cyrl-CS"/>
        </w:rPr>
      </w:pPr>
    </w:p>
    <w:p w:rsidR="001A5F4D" w:rsidRDefault="001A5F4D" w:rsidP="0020331F">
      <w:pPr>
        <w:jc w:val="both"/>
        <w:rPr>
          <w:rFonts w:ascii="Arial" w:hAnsi="Arial" w:cs="Arial"/>
          <w:lang w:val="sr-Cyrl-CS"/>
        </w:rPr>
      </w:pPr>
    </w:p>
    <w:p w:rsidR="001A5F4D" w:rsidRDefault="001A5F4D" w:rsidP="0020331F">
      <w:pPr>
        <w:jc w:val="both"/>
        <w:rPr>
          <w:rFonts w:ascii="Arial" w:hAnsi="Arial" w:cs="Arial"/>
          <w:lang w:val="sr-Cyrl-CS"/>
        </w:rPr>
      </w:pPr>
    </w:p>
    <w:p w:rsidR="001A5F4D" w:rsidRDefault="001A5F4D" w:rsidP="0020331F">
      <w:pPr>
        <w:jc w:val="both"/>
        <w:rPr>
          <w:rFonts w:ascii="Arial" w:hAnsi="Arial" w:cs="Arial"/>
          <w:lang w:val="sr-Cyrl-CS"/>
        </w:rPr>
      </w:pPr>
    </w:p>
    <w:p w:rsidR="001A5F4D" w:rsidRDefault="001A5F4D" w:rsidP="0020331F">
      <w:pPr>
        <w:jc w:val="both"/>
        <w:rPr>
          <w:rFonts w:ascii="Arial" w:hAnsi="Arial" w:cs="Arial"/>
        </w:rPr>
      </w:pPr>
    </w:p>
    <w:p w:rsidR="00E403EC" w:rsidRDefault="00E403EC" w:rsidP="0020331F">
      <w:pPr>
        <w:jc w:val="both"/>
        <w:rPr>
          <w:rFonts w:ascii="Arial" w:hAnsi="Arial" w:cs="Arial"/>
          <w:lang w:val="sr-Cyrl-CS"/>
        </w:rPr>
      </w:pPr>
    </w:p>
    <w:p w:rsidR="0020331F" w:rsidRPr="001A5F4D" w:rsidRDefault="0020331F" w:rsidP="0020331F">
      <w:pPr>
        <w:jc w:val="both"/>
        <w:rPr>
          <w:rFonts w:ascii="Arial" w:hAnsi="Arial" w:cs="Arial"/>
          <w:lang w:val="ru-RU"/>
        </w:rPr>
      </w:pPr>
      <w:r w:rsidRPr="001A5F4D">
        <w:rPr>
          <w:rFonts w:ascii="Arial" w:hAnsi="Arial" w:cs="Arial"/>
          <w:lang w:val="ru-RU"/>
        </w:rPr>
        <w:lastRenderedPageBreak/>
        <w:t>ПРИЈЕДЛОГ</w:t>
      </w:r>
    </w:p>
    <w:p w:rsidR="0020331F" w:rsidRPr="006A4338" w:rsidRDefault="0020331F" w:rsidP="0020331F">
      <w:pPr>
        <w:jc w:val="both"/>
        <w:rPr>
          <w:rFonts w:ascii="Arial" w:hAnsi="Arial" w:cs="Arial"/>
          <w:b/>
          <w:lang w:val="ru-RU"/>
        </w:rPr>
      </w:pPr>
    </w:p>
    <w:p w:rsidR="001A5F4D" w:rsidRDefault="0020331F" w:rsidP="00B9473A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ru-RU"/>
        </w:rPr>
        <w:t>Предлаже се Скупштини града</w:t>
      </w:r>
      <w:r w:rsidRPr="00CA5A63">
        <w:rPr>
          <w:rFonts w:ascii="Arial" w:hAnsi="Arial" w:cs="Arial"/>
          <w:lang w:val="ru-RU"/>
        </w:rPr>
        <w:t xml:space="preserve"> Градишка да</w:t>
      </w:r>
      <w:r w:rsidR="00E403EC">
        <w:rPr>
          <w:rFonts w:ascii="Arial" w:hAnsi="Arial" w:cs="Arial"/>
          <w:lang w:val="ru-RU"/>
        </w:rPr>
        <w:t xml:space="preserve"> </w:t>
      </w:r>
      <w:r w:rsidR="001A5F4D">
        <w:rPr>
          <w:rFonts w:ascii="Arial" w:hAnsi="Arial" w:cs="Arial"/>
          <w:lang w:val="ru-RU"/>
        </w:rPr>
        <w:t xml:space="preserve">утврди Нацрт </w:t>
      </w:r>
      <w:r w:rsidR="00E403EC">
        <w:rPr>
          <w:rFonts w:ascii="Arial" w:hAnsi="Arial" w:cs="Arial"/>
          <w:lang w:val="ru-RU"/>
        </w:rPr>
        <w:t>Одлуку</w:t>
      </w:r>
      <w:r w:rsidRPr="00CA5A63">
        <w:rPr>
          <w:rFonts w:ascii="Arial" w:hAnsi="Arial" w:cs="Arial"/>
          <w:lang w:val="ru-RU"/>
        </w:rPr>
        <w:t xml:space="preserve"> о измјени Програма </w:t>
      </w:r>
      <w:r>
        <w:rPr>
          <w:rFonts w:ascii="Arial" w:hAnsi="Arial" w:cs="Arial"/>
          <w:lang w:val="ru-RU"/>
        </w:rPr>
        <w:t>уређе</w:t>
      </w:r>
      <w:r w:rsidR="005058D4">
        <w:rPr>
          <w:rFonts w:ascii="Arial" w:hAnsi="Arial" w:cs="Arial"/>
          <w:lang w:val="ru-RU"/>
        </w:rPr>
        <w:t>ња грађевинског земљишта за 202</w:t>
      </w:r>
      <w:r w:rsidR="001A5F4D">
        <w:rPr>
          <w:rFonts w:ascii="Arial" w:hAnsi="Arial" w:cs="Arial"/>
          <w:lang w:val="sr-Cyrl-BA"/>
        </w:rPr>
        <w:t>3</w:t>
      </w:r>
      <w:r w:rsidRPr="00CA5A63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sr-Latn-BA"/>
        </w:rPr>
        <w:t>г</w:t>
      </w:r>
      <w:r w:rsidRPr="00CA5A63">
        <w:rPr>
          <w:rFonts w:ascii="Arial" w:hAnsi="Arial" w:cs="Arial"/>
          <w:lang w:val="ru-RU"/>
        </w:rPr>
        <w:t>одину</w:t>
      </w:r>
      <w:r>
        <w:rPr>
          <w:rFonts w:ascii="Arial" w:hAnsi="Arial" w:cs="Arial"/>
          <w:lang w:val="ru-RU"/>
        </w:rPr>
        <w:t xml:space="preserve"> у предложеном тексту</w:t>
      </w:r>
      <w:r w:rsidR="001A5F4D">
        <w:rPr>
          <w:rFonts w:ascii="Arial" w:hAnsi="Arial" w:cs="Arial"/>
          <w:lang w:val="ru-RU"/>
        </w:rPr>
        <w:t xml:space="preserve"> и исту упути у јавну расправу</w:t>
      </w:r>
      <w:r w:rsidR="00E403EC">
        <w:rPr>
          <w:rFonts w:ascii="Arial" w:hAnsi="Arial" w:cs="Arial"/>
          <w:lang w:val="ru-RU"/>
        </w:rPr>
        <w:t>.</w:t>
      </w:r>
    </w:p>
    <w:p w:rsidR="001A5F4D" w:rsidRDefault="001A5F4D" w:rsidP="00B9473A">
      <w:pPr>
        <w:jc w:val="both"/>
        <w:rPr>
          <w:rFonts w:ascii="Arial" w:hAnsi="Arial" w:cs="Arial"/>
          <w:lang w:val="sr-Cyrl-BA"/>
        </w:rPr>
      </w:pPr>
    </w:p>
    <w:p w:rsidR="001A5F4D" w:rsidRDefault="001A5F4D" w:rsidP="00B9473A">
      <w:pPr>
        <w:jc w:val="both"/>
        <w:rPr>
          <w:rFonts w:ascii="Arial" w:hAnsi="Arial" w:cs="Arial"/>
          <w:lang w:val="sr-Cyrl-BA"/>
        </w:rPr>
      </w:pPr>
    </w:p>
    <w:p w:rsidR="001A5F4D" w:rsidRPr="001A5F4D" w:rsidRDefault="001A5F4D" w:rsidP="00B9473A">
      <w:pPr>
        <w:jc w:val="both"/>
        <w:rPr>
          <w:rFonts w:ascii="Arial" w:hAnsi="Arial" w:cs="Arial"/>
          <w:lang w:val="sr-Cyrl-BA"/>
        </w:rPr>
      </w:pPr>
    </w:p>
    <w:p w:rsidR="00B040D5" w:rsidRPr="001056DC" w:rsidRDefault="00B040D5" w:rsidP="00B040D5">
      <w:pPr>
        <w:tabs>
          <w:tab w:val="left" w:pos="220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Pr="00F32770">
        <w:rPr>
          <w:rFonts w:ascii="Arial" w:hAnsi="Arial" w:cs="Arial"/>
          <w:b/>
          <w:lang w:val="sr-Cyrl-BA"/>
        </w:rPr>
        <w:t>ОБРАЂИВАЧ</w:t>
      </w:r>
      <w:r w:rsidR="00E403EC">
        <w:rPr>
          <w:rFonts w:ascii="Arial" w:hAnsi="Arial" w:cs="Arial"/>
          <w:b/>
          <w:lang w:val="sr-Cyrl-BA"/>
        </w:rPr>
        <w:t>И</w:t>
      </w:r>
      <w:r>
        <w:rPr>
          <w:rFonts w:ascii="Arial" w:hAnsi="Arial" w:cs="Arial"/>
          <w:b/>
        </w:rPr>
        <w:t>:</w:t>
      </w:r>
    </w:p>
    <w:p w:rsidR="0015362F" w:rsidRPr="00F32770" w:rsidRDefault="00B040D5" w:rsidP="00B040D5">
      <w:pPr>
        <w:tabs>
          <w:tab w:val="left" w:pos="2208"/>
        </w:tabs>
        <w:rPr>
          <w:rFonts w:ascii="Arial" w:hAnsi="Arial" w:cs="Arial"/>
          <w:b/>
          <w:lang w:val="sr-Cyrl-BA"/>
        </w:rPr>
      </w:pPr>
      <w:r w:rsidRPr="00F32770">
        <w:rPr>
          <w:rFonts w:ascii="Arial" w:hAnsi="Arial" w:cs="Arial"/>
          <w:b/>
          <w:lang w:val="sr-Cyrl-BA"/>
        </w:rPr>
        <w:t xml:space="preserve"> Одјељење за </w:t>
      </w:r>
      <w:r w:rsidR="0015362F">
        <w:rPr>
          <w:rFonts w:ascii="Arial" w:hAnsi="Arial" w:cs="Arial"/>
          <w:b/>
          <w:lang w:val="sr-Cyrl-BA"/>
        </w:rPr>
        <w:t>просторно уређење и грађење</w:t>
      </w:r>
    </w:p>
    <w:p w:rsidR="00B040D5" w:rsidRDefault="00B040D5" w:rsidP="00B040D5">
      <w:pPr>
        <w:tabs>
          <w:tab w:val="left" w:pos="220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F32770">
        <w:rPr>
          <w:rFonts w:ascii="Arial" w:hAnsi="Arial" w:cs="Arial"/>
          <w:b/>
          <w:lang w:val="sr-Cyrl-BA"/>
        </w:rPr>
        <w:t>Начелник Одјељења</w:t>
      </w:r>
    </w:p>
    <w:p w:rsidR="00B040D5" w:rsidRDefault="00B040D5" w:rsidP="00B040D5">
      <w:pPr>
        <w:tabs>
          <w:tab w:val="left" w:pos="2208"/>
        </w:tabs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</w:rPr>
        <w:t xml:space="preserve">       </w:t>
      </w:r>
    </w:p>
    <w:p w:rsidR="0015362F" w:rsidRDefault="0015362F" w:rsidP="00B040D5">
      <w:pPr>
        <w:tabs>
          <w:tab w:val="left" w:pos="2208"/>
        </w:tabs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 xml:space="preserve">         Саша Суботић</w:t>
      </w:r>
    </w:p>
    <w:p w:rsidR="00E403EC" w:rsidRDefault="00E403EC" w:rsidP="00B040D5">
      <w:pPr>
        <w:tabs>
          <w:tab w:val="left" w:pos="2208"/>
        </w:tabs>
        <w:rPr>
          <w:rFonts w:ascii="Arial" w:hAnsi="Arial" w:cs="Arial"/>
          <w:b/>
          <w:lang w:val="sr-Cyrl-BA"/>
        </w:rPr>
      </w:pPr>
    </w:p>
    <w:p w:rsidR="00E403EC" w:rsidRDefault="00E403EC" w:rsidP="00B040D5">
      <w:pPr>
        <w:tabs>
          <w:tab w:val="left" w:pos="2208"/>
        </w:tabs>
        <w:rPr>
          <w:rFonts w:ascii="Arial" w:hAnsi="Arial" w:cs="Arial"/>
          <w:b/>
          <w:lang w:val="sr-Cyrl-BA"/>
        </w:rPr>
      </w:pPr>
    </w:p>
    <w:p w:rsidR="00E403EC" w:rsidRPr="00F32770" w:rsidRDefault="00E403EC" w:rsidP="00E403EC">
      <w:pPr>
        <w:tabs>
          <w:tab w:val="left" w:pos="2208"/>
        </w:tabs>
        <w:rPr>
          <w:rFonts w:ascii="Arial" w:hAnsi="Arial" w:cs="Arial"/>
          <w:b/>
          <w:lang w:val="sr-Cyrl-BA"/>
        </w:rPr>
      </w:pPr>
      <w:r w:rsidRPr="00F32770">
        <w:rPr>
          <w:rFonts w:ascii="Arial" w:hAnsi="Arial" w:cs="Arial"/>
          <w:b/>
          <w:lang w:val="sr-Cyrl-BA"/>
        </w:rPr>
        <w:t xml:space="preserve">Одјељење за </w:t>
      </w:r>
      <w:r>
        <w:rPr>
          <w:rFonts w:ascii="Arial" w:hAnsi="Arial" w:cs="Arial"/>
          <w:b/>
          <w:lang w:val="sr-Cyrl-BA"/>
        </w:rPr>
        <w:t>комуналне и стамбене послове</w:t>
      </w:r>
    </w:p>
    <w:p w:rsidR="00E403EC" w:rsidRDefault="00E403EC" w:rsidP="00E403EC">
      <w:pPr>
        <w:tabs>
          <w:tab w:val="left" w:pos="220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F32770">
        <w:rPr>
          <w:rFonts w:ascii="Arial" w:hAnsi="Arial" w:cs="Arial"/>
          <w:b/>
          <w:lang w:val="sr-Cyrl-BA"/>
        </w:rPr>
        <w:t>Начелник Одјељења</w:t>
      </w:r>
    </w:p>
    <w:p w:rsidR="00E403EC" w:rsidRDefault="00E403EC" w:rsidP="00E403EC">
      <w:pPr>
        <w:tabs>
          <w:tab w:val="left" w:pos="2208"/>
        </w:tabs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</w:rPr>
        <w:t xml:space="preserve">       </w:t>
      </w:r>
    </w:p>
    <w:p w:rsidR="00E403EC" w:rsidRDefault="00E403EC" w:rsidP="00E403EC">
      <w:pPr>
        <w:tabs>
          <w:tab w:val="left" w:pos="220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lang w:val="sr-Cyrl-BA"/>
        </w:rPr>
        <w:t xml:space="preserve">         Ведран Кнежевић</w:t>
      </w:r>
    </w:p>
    <w:p w:rsidR="00E403EC" w:rsidRDefault="00E403EC" w:rsidP="00B040D5">
      <w:pPr>
        <w:tabs>
          <w:tab w:val="left" w:pos="2208"/>
        </w:tabs>
        <w:rPr>
          <w:rFonts w:ascii="Arial" w:hAnsi="Arial" w:cs="Arial"/>
          <w:b/>
        </w:rPr>
      </w:pPr>
    </w:p>
    <w:p w:rsidR="00B040D5" w:rsidRDefault="00B040D5" w:rsidP="00B040D5">
      <w:pPr>
        <w:tabs>
          <w:tab w:val="left" w:pos="220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F32770">
        <w:rPr>
          <w:rFonts w:ascii="Arial" w:hAnsi="Arial" w:cs="Arial"/>
          <w:b/>
          <w:lang w:val="sr-Cyrl-BA"/>
        </w:rPr>
        <w:t>ПРЕДЛАГАЧ</w:t>
      </w:r>
      <w:r>
        <w:rPr>
          <w:rFonts w:ascii="Arial" w:hAnsi="Arial" w:cs="Arial"/>
          <w:b/>
        </w:rPr>
        <w:t xml:space="preserve">:    </w:t>
      </w:r>
    </w:p>
    <w:p w:rsidR="00B040D5" w:rsidRPr="00F32770" w:rsidRDefault="00B040D5" w:rsidP="00B040D5">
      <w:pPr>
        <w:tabs>
          <w:tab w:val="left" w:pos="2208"/>
        </w:tabs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Pr="00F32770">
        <w:rPr>
          <w:rFonts w:ascii="Arial" w:hAnsi="Arial" w:cs="Arial"/>
          <w:b/>
          <w:lang w:val="sr-Cyrl-BA"/>
        </w:rPr>
        <w:t>ГРАДОНАЧЕЛНИК</w:t>
      </w:r>
    </w:p>
    <w:p w:rsidR="00B040D5" w:rsidRPr="00F32770" w:rsidRDefault="00B040D5" w:rsidP="00B040D5">
      <w:pPr>
        <w:tabs>
          <w:tab w:val="left" w:pos="2208"/>
        </w:tabs>
        <w:rPr>
          <w:rFonts w:ascii="Arial" w:hAnsi="Arial" w:cs="Arial"/>
          <w:b/>
          <w:lang w:val="sr-Cyrl-BA"/>
        </w:rPr>
      </w:pPr>
      <w:r w:rsidRPr="00F32770">
        <w:rPr>
          <w:rFonts w:ascii="Arial" w:hAnsi="Arial" w:cs="Arial"/>
          <w:b/>
          <w:lang w:val="sr-Cyrl-BA"/>
        </w:rPr>
        <w:t xml:space="preserve">                                                                                      </w:t>
      </w:r>
    </w:p>
    <w:p w:rsidR="00B040D5" w:rsidRPr="00F32770" w:rsidRDefault="00B040D5" w:rsidP="00B040D5">
      <w:pPr>
        <w:tabs>
          <w:tab w:val="left" w:pos="2208"/>
        </w:tabs>
        <w:rPr>
          <w:rFonts w:ascii="Arial" w:hAnsi="Arial" w:cs="Arial"/>
          <w:b/>
          <w:lang w:val="sr-Cyrl-BA"/>
        </w:rPr>
      </w:pPr>
      <w:r w:rsidRPr="00F32770">
        <w:rPr>
          <w:rFonts w:ascii="Arial" w:hAnsi="Arial" w:cs="Arial"/>
          <w:b/>
          <w:lang w:val="sr-Cyrl-BA"/>
        </w:rPr>
        <w:tab/>
      </w:r>
      <w:r w:rsidRPr="00F32770">
        <w:rPr>
          <w:rFonts w:ascii="Arial" w:hAnsi="Arial" w:cs="Arial"/>
          <w:b/>
          <w:lang w:val="sr-Cyrl-BA"/>
        </w:rPr>
        <w:tab/>
      </w:r>
      <w:r w:rsidRPr="00F32770">
        <w:rPr>
          <w:rFonts w:ascii="Arial" w:hAnsi="Arial" w:cs="Arial"/>
          <w:b/>
          <w:lang w:val="sr-Cyrl-BA"/>
        </w:rPr>
        <w:tab/>
      </w:r>
      <w:r w:rsidRPr="00F32770">
        <w:rPr>
          <w:rFonts w:ascii="Arial" w:hAnsi="Arial" w:cs="Arial"/>
          <w:b/>
          <w:lang w:val="sr-Cyrl-BA"/>
        </w:rPr>
        <w:tab/>
      </w:r>
      <w:r w:rsidRPr="00F32770">
        <w:rPr>
          <w:rFonts w:ascii="Arial" w:hAnsi="Arial" w:cs="Arial"/>
          <w:b/>
          <w:lang w:val="sr-Cyrl-BA"/>
        </w:rPr>
        <w:tab/>
      </w:r>
      <w:r w:rsidRPr="00F32770">
        <w:rPr>
          <w:rFonts w:ascii="Arial" w:hAnsi="Arial" w:cs="Arial"/>
          <w:b/>
          <w:lang w:val="sr-Cyrl-BA"/>
        </w:rPr>
        <w:tab/>
      </w:r>
      <w:r w:rsidRPr="00F32770">
        <w:rPr>
          <w:rFonts w:ascii="Arial" w:hAnsi="Arial" w:cs="Arial"/>
          <w:b/>
          <w:lang w:val="sr-Cyrl-BA"/>
        </w:rPr>
        <w:tab/>
        <w:t xml:space="preserve">      Зоран Аџић  </w:t>
      </w:r>
    </w:p>
    <w:p w:rsidR="00B040D5" w:rsidRPr="00B040D5" w:rsidRDefault="00B040D5" w:rsidP="00B9473A">
      <w:pPr>
        <w:jc w:val="both"/>
        <w:rPr>
          <w:rFonts w:ascii="Arial" w:hAnsi="Arial" w:cs="Arial"/>
        </w:rPr>
      </w:pPr>
    </w:p>
    <w:sectPr w:rsidR="00B040D5" w:rsidRPr="00B040D5" w:rsidSect="006858F9">
      <w:footerReference w:type="default" r:id="rId8"/>
      <w:headerReference w:type="first" r:id="rId9"/>
      <w:footerReference w:type="first" r:id="rId10"/>
      <w:pgSz w:w="11907" w:h="16839" w:code="9"/>
      <w:pgMar w:top="1134" w:right="1418" w:bottom="1134" w:left="1418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17C" w:rsidRDefault="0028117C" w:rsidP="00F76077">
      <w:r>
        <w:separator/>
      </w:r>
    </w:p>
  </w:endnote>
  <w:endnote w:type="continuationSeparator" w:id="0">
    <w:p w:rsidR="0028117C" w:rsidRDefault="0028117C" w:rsidP="00F76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77" w:rsidRPr="0009466A" w:rsidRDefault="00885E02" w:rsidP="0009466A">
    <w:pPr>
      <w:pStyle w:val="Footer"/>
      <w:jc w:val="right"/>
      <w:rPr>
        <w:b w:val="0"/>
        <w:i/>
        <w:sz w:val="18"/>
        <w:szCs w:val="18"/>
        <w:lang w:val="sr-Latn-BA"/>
      </w:rPr>
    </w:pPr>
    <w:r>
      <w:rPr>
        <w:b w:val="0"/>
        <w:i/>
        <w:noProof/>
        <w:sz w:val="18"/>
        <w:szCs w:val="18"/>
      </w:rPr>
      <w:pict>
        <v:line id="_x0000_s2062" style="position:absolute;left:0;text-align:left;z-index:251660288" from="-2.05pt,-5.25pt" to="500.6pt,-5.25pt" strokeweight=".5pt"/>
      </w:pict>
    </w:r>
    <w:r w:rsidRPr="0009466A">
      <w:rPr>
        <w:b w:val="0"/>
        <w:i/>
        <w:sz w:val="18"/>
        <w:szCs w:val="18"/>
        <w:lang w:val="sr-Cyrl-BA"/>
      </w:rPr>
      <w:fldChar w:fldCharType="begin"/>
    </w:r>
    <w:r w:rsidR="0009466A" w:rsidRPr="0009466A">
      <w:rPr>
        <w:b w:val="0"/>
        <w:i/>
        <w:sz w:val="18"/>
        <w:szCs w:val="18"/>
        <w:lang w:val="sr-Cyrl-BA"/>
      </w:rPr>
      <w:instrText xml:space="preserve"> PAGE   \* MERGEFORMAT </w:instrText>
    </w:r>
    <w:r w:rsidRPr="0009466A">
      <w:rPr>
        <w:b w:val="0"/>
        <w:i/>
        <w:sz w:val="18"/>
        <w:szCs w:val="18"/>
        <w:lang w:val="sr-Cyrl-BA"/>
      </w:rPr>
      <w:fldChar w:fldCharType="separate"/>
    </w:r>
    <w:r w:rsidR="001A5F4D">
      <w:rPr>
        <w:b w:val="0"/>
        <w:i/>
        <w:noProof/>
        <w:sz w:val="18"/>
        <w:szCs w:val="18"/>
        <w:lang w:val="sr-Cyrl-BA"/>
      </w:rPr>
      <w:t>3</w:t>
    </w:r>
    <w:r w:rsidRPr="0009466A">
      <w:rPr>
        <w:b w:val="0"/>
        <w:i/>
        <w:sz w:val="18"/>
        <w:szCs w:val="18"/>
        <w:lang w:val="sr-Cyrl-BA"/>
      </w:rPr>
      <w:fldChar w:fldCharType="end"/>
    </w:r>
    <w:r w:rsidR="0009466A" w:rsidRPr="00757ADF">
      <w:rPr>
        <w:b w:val="0"/>
        <w:i/>
        <w:sz w:val="18"/>
        <w:szCs w:val="18"/>
        <w:lang w:val="sr-Cyrl-BA"/>
      </w:rPr>
      <w:t>/</w:t>
    </w:r>
    <w:fldSimple w:instr=" NUMPAGES   \* MERGEFORMAT ">
      <w:r w:rsidR="001A5F4D" w:rsidRPr="001A5F4D">
        <w:rPr>
          <w:b w:val="0"/>
          <w:i/>
          <w:noProof/>
          <w:sz w:val="18"/>
          <w:szCs w:val="18"/>
          <w:lang w:val="sr-Cyrl-BA"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77" w:rsidRPr="00FE22F8" w:rsidRDefault="00FE22F8" w:rsidP="00F76077">
    <w:pPr>
      <w:pStyle w:val="Footer"/>
      <w:jc w:val="right"/>
      <w:rPr>
        <w:b w:val="0"/>
        <w:i/>
        <w:sz w:val="18"/>
        <w:szCs w:val="18"/>
        <w:lang w:val="hr-HR"/>
      </w:rPr>
    </w:pPr>
    <w:r>
      <w:rPr>
        <w:b w:val="0"/>
        <w:i/>
        <w:sz w:val="18"/>
        <w:szCs w:val="18"/>
        <w:lang w:val="sr-Cyrl-B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17C" w:rsidRDefault="0028117C" w:rsidP="00F76077">
      <w:r>
        <w:separator/>
      </w:r>
    </w:p>
  </w:footnote>
  <w:footnote w:type="continuationSeparator" w:id="0">
    <w:p w:rsidR="0028117C" w:rsidRDefault="0028117C" w:rsidP="00F76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3" w:rsidRDefault="00885E02" w:rsidP="006858F9">
    <w:pPr>
      <w:pStyle w:val="Header"/>
      <w:tabs>
        <w:tab w:val="clear" w:pos="9406"/>
      </w:tabs>
      <w:ind w:right="-1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4.8pt;margin-top:-8.8pt;width:249.9pt;height:63.35pt;z-index:251656192" filled="f" stroked="f">
          <v:textbox style="mso-next-textbox:#_x0000_s2052">
            <w:txbxContent>
              <w:p w:rsidR="00FB1893" w:rsidRPr="0068652A" w:rsidRDefault="00FB1893" w:rsidP="0068652A">
                <w:pPr>
                  <w:rPr>
                    <w:szCs w:val="22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64"/>
        </w:tabs>
        <w:ind w:left="249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064"/>
        </w:tabs>
        <w:ind w:left="264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064"/>
        </w:tabs>
        <w:ind w:left="27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64"/>
        </w:tabs>
        <w:ind w:left="29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64"/>
        </w:tabs>
        <w:ind w:left="30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064"/>
        </w:tabs>
        <w:ind w:left="32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64"/>
        </w:tabs>
        <w:ind w:left="33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64"/>
        </w:tabs>
        <w:ind w:left="35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64"/>
        </w:tabs>
        <w:ind w:left="3648" w:hanging="1584"/>
      </w:pPr>
    </w:lvl>
  </w:abstractNum>
  <w:abstractNum w:abstractNumId="1">
    <w:nsid w:val="14570BD8"/>
    <w:multiLevelType w:val="hybridMultilevel"/>
    <w:tmpl w:val="427634BC"/>
    <w:lvl w:ilvl="0" w:tplc="F7F2C2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630B2C"/>
    <w:multiLevelType w:val="hybridMultilevel"/>
    <w:tmpl w:val="EF960DB2"/>
    <w:lvl w:ilvl="0" w:tplc="5F04B4E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06805"/>
    <w:multiLevelType w:val="hybridMultilevel"/>
    <w:tmpl w:val="BB90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E2AC9"/>
    <w:multiLevelType w:val="hybridMultilevel"/>
    <w:tmpl w:val="4B0EF13A"/>
    <w:lvl w:ilvl="0" w:tplc="91084EF4">
      <w:numFmt w:val="bullet"/>
      <w:lvlText w:val="-"/>
      <w:lvlJc w:val="left"/>
      <w:pPr>
        <w:ind w:left="651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70" w:hanging="360"/>
      </w:pPr>
      <w:rPr>
        <w:rFonts w:ascii="Wingdings" w:hAnsi="Wingdings" w:hint="default"/>
      </w:rPr>
    </w:lvl>
  </w:abstractNum>
  <w:abstractNum w:abstractNumId="5">
    <w:nsid w:val="79190AAE"/>
    <w:multiLevelType w:val="hybridMultilevel"/>
    <w:tmpl w:val="FBA0CBF4"/>
    <w:lvl w:ilvl="0" w:tplc="6CCEB930">
      <w:start w:val="252"/>
      <w:numFmt w:val="bullet"/>
      <w:lvlText w:val="-"/>
      <w:lvlJc w:val="left"/>
      <w:pPr>
        <w:ind w:left="6840" w:hanging="360"/>
      </w:pPr>
      <w:rPr>
        <w:rFonts w:ascii="Arial" w:eastAsia="Lucida Sans Unicode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241"/>
  <w:characterSpacingControl w:val="doNotCompress"/>
  <w:hdrShapeDefaults>
    <o:shapedefaults v:ext="edit" spidmax="1095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A527B"/>
    <w:rsid w:val="00002434"/>
    <w:rsid w:val="00022F4C"/>
    <w:rsid w:val="00052C30"/>
    <w:rsid w:val="0006326B"/>
    <w:rsid w:val="00064C1B"/>
    <w:rsid w:val="000810D0"/>
    <w:rsid w:val="00081474"/>
    <w:rsid w:val="0009466A"/>
    <w:rsid w:val="00094E21"/>
    <w:rsid w:val="000977A3"/>
    <w:rsid w:val="000B444F"/>
    <w:rsid w:val="000C3C39"/>
    <w:rsid w:val="000C4857"/>
    <w:rsid w:val="000D5C0B"/>
    <w:rsid w:val="000D61BA"/>
    <w:rsid w:val="000E06B1"/>
    <w:rsid w:val="000F084B"/>
    <w:rsid w:val="000F0D55"/>
    <w:rsid w:val="000F592C"/>
    <w:rsid w:val="000F5EA4"/>
    <w:rsid w:val="00104CA0"/>
    <w:rsid w:val="00112B55"/>
    <w:rsid w:val="001143BF"/>
    <w:rsid w:val="00122083"/>
    <w:rsid w:val="001264AC"/>
    <w:rsid w:val="00127E7B"/>
    <w:rsid w:val="00130089"/>
    <w:rsid w:val="00131486"/>
    <w:rsid w:val="00134438"/>
    <w:rsid w:val="00140097"/>
    <w:rsid w:val="0014195D"/>
    <w:rsid w:val="00141CFE"/>
    <w:rsid w:val="001460A4"/>
    <w:rsid w:val="001528C4"/>
    <w:rsid w:val="0015362F"/>
    <w:rsid w:val="00161C8E"/>
    <w:rsid w:val="0016541D"/>
    <w:rsid w:val="00174ECC"/>
    <w:rsid w:val="001766BA"/>
    <w:rsid w:val="00191861"/>
    <w:rsid w:val="001A09E6"/>
    <w:rsid w:val="001A5F4D"/>
    <w:rsid w:val="001A704C"/>
    <w:rsid w:val="001B5F22"/>
    <w:rsid w:val="001C07F4"/>
    <w:rsid w:val="001D3B23"/>
    <w:rsid w:val="001D4FE1"/>
    <w:rsid w:val="001E01B7"/>
    <w:rsid w:val="001E42B1"/>
    <w:rsid w:val="001F20B3"/>
    <w:rsid w:val="001F2679"/>
    <w:rsid w:val="0020202C"/>
    <w:rsid w:val="0020331F"/>
    <w:rsid w:val="0021594D"/>
    <w:rsid w:val="00217DBD"/>
    <w:rsid w:val="002354FA"/>
    <w:rsid w:val="0028117C"/>
    <w:rsid w:val="00281F0F"/>
    <w:rsid w:val="00284C29"/>
    <w:rsid w:val="00284E36"/>
    <w:rsid w:val="002A1C17"/>
    <w:rsid w:val="002A5A7A"/>
    <w:rsid w:val="002A5BDC"/>
    <w:rsid w:val="002B12CD"/>
    <w:rsid w:val="002C3D0A"/>
    <w:rsid w:val="002E03BB"/>
    <w:rsid w:val="002E2988"/>
    <w:rsid w:val="002F0A3F"/>
    <w:rsid w:val="002F3C78"/>
    <w:rsid w:val="00312809"/>
    <w:rsid w:val="0033024F"/>
    <w:rsid w:val="00332F6E"/>
    <w:rsid w:val="0035072B"/>
    <w:rsid w:val="00371372"/>
    <w:rsid w:val="003750D6"/>
    <w:rsid w:val="00376555"/>
    <w:rsid w:val="003808D6"/>
    <w:rsid w:val="00384893"/>
    <w:rsid w:val="003902DE"/>
    <w:rsid w:val="00392147"/>
    <w:rsid w:val="00392159"/>
    <w:rsid w:val="00393E08"/>
    <w:rsid w:val="003A5CB5"/>
    <w:rsid w:val="003B391B"/>
    <w:rsid w:val="003C534F"/>
    <w:rsid w:val="003C577D"/>
    <w:rsid w:val="003C7345"/>
    <w:rsid w:val="003E25B8"/>
    <w:rsid w:val="003E46C6"/>
    <w:rsid w:val="00416061"/>
    <w:rsid w:val="00451E0E"/>
    <w:rsid w:val="00460BA8"/>
    <w:rsid w:val="00461DA6"/>
    <w:rsid w:val="0047681C"/>
    <w:rsid w:val="00477B6A"/>
    <w:rsid w:val="00477F75"/>
    <w:rsid w:val="00483939"/>
    <w:rsid w:val="00487B8A"/>
    <w:rsid w:val="0049635D"/>
    <w:rsid w:val="00496536"/>
    <w:rsid w:val="004E1AD1"/>
    <w:rsid w:val="004E1C49"/>
    <w:rsid w:val="004E312A"/>
    <w:rsid w:val="004F1578"/>
    <w:rsid w:val="004F29E1"/>
    <w:rsid w:val="00500359"/>
    <w:rsid w:val="005058D4"/>
    <w:rsid w:val="00514D0C"/>
    <w:rsid w:val="00517E33"/>
    <w:rsid w:val="00520C88"/>
    <w:rsid w:val="005253B8"/>
    <w:rsid w:val="005272C0"/>
    <w:rsid w:val="00530891"/>
    <w:rsid w:val="00545671"/>
    <w:rsid w:val="00582021"/>
    <w:rsid w:val="0058273F"/>
    <w:rsid w:val="00590313"/>
    <w:rsid w:val="005971FE"/>
    <w:rsid w:val="005C183B"/>
    <w:rsid w:val="005F21A1"/>
    <w:rsid w:val="005F4E9F"/>
    <w:rsid w:val="005F6B4B"/>
    <w:rsid w:val="00616A70"/>
    <w:rsid w:val="006211D0"/>
    <w:rsid w:val="00625227"/>
    <w:rsid w:val="006314F2"/>
    <w:rsid w:val="006356D2"/>
    <w:rsid w:val="00635998"/>
    <w:rsid w:val="006435F4"/>
    <w:rsid w:val="006446F4"/>
    <w:rsid w:val="00652EE5"/>
    <w:rsid w:val="00666782"/>
    <w:rsid w:val="006676B8"/>
    <w:rsid w:val="00683447"/>
    <w:rsid w:val="006858F9"/>
    <w:rsid w:val="0068652A"/>
    <w:rsid w:val="00696C7F"/>
    <w:rsid w:val="006A215B"/>
    <w:rsid w:val="006B1885"/>
    <w:rsid w:val="006B2AA9"/>
    <w:rsid w:val="006B5054"/>
    <w:rsid w:val="006C7AB1"/>
    <w:rsid w:val="006E64D2"/>
    <w:rsid w:val="0071173D"/>
    <w:rsid w:val="00713B31"/>
    <w:rsid w:val="00722781"/>
    <w:rsid w:val="0075466A"/>
    <w:rsid w:val="007576AE"/>
    <w:rsid w:val="00757ADF"/>
    <w:rsid w:val="00784AAD"/>
    <w:rsid w:val="00793A10"/>
    <w:rsid w:val="007A5099"/>
    <w:rsid w:val="007D0D28"/>
    <w:rsid w:val="007D310F"/>
    <w:rsid w:val="007D7A55"/>
    <w:rsid w:val="007E1448"/>
    <w:rsid w:val="007E5EE2"/>
    <w:rsid w:val="007E6B85"/>
    <w:rsid w:val="007F2E69"/>
    <w:rsid w:val="007F3FAF"/>
    <w:rsid w:val="00806C06"/>
    <w:rsid w:val="0080752D"/>
    <w:rsid w:val="008077CD"/>
    <w:rsid w:val="0085672B"/>
    <w:rsid w:val="00883882"/>
    <w:rsid w:val="00885BD7"/>
    <w:rsid w:val="00885E02"/>
    <w:rsid w:val="008A0DE3"/>
    <w:rsid w:val="008A1BD6"/>
    <w:rsid w:val="008A531D"/>
    <w:rsid w:val="008B461B"/>
    <w:rsid w:val="008C5A9B"/>
    <w:rsid w:val="008D25A5"/>
    <w:rsid w:val="008D60F1"/>
    <w:rsid w:val="008D70E4"/>
    <w:rsid w:val="008E70BA"/>
    <w:rsid w:val="008F2FB2"/>
    <w:rsid w:val="008F507E"/>
    <w:rsid w:val="008F6C58"/>
    <w:rsid w:val="00906EC4"/>
    <w:rsid w:val="00911A9F"/>
    <w:rsid w:val="009239B6"/>
    <w:rsid w:val="00934CFB"/>
    <w:rsid w:val="00936ABF"/>
    <w:rsid w:val="009372ED"/>
    <w:rsid w:val="009408D1"/>
    <w:rsid w:val="00946FC4"/>
    <w:rsid w:val="00956907"/>
    <w:rsid w:val="00962CE4"/>
    <w:rsid w:val="00973A2A"/>
    <w:rsid w:val="00976A36"/>
    <w:rsid w:val="009936B4"/>
    <w:rsid w:val="009944B2"/>
    <w:rsid w:val="009A1D02"/>
    <w:rsid w:val="009A60FB"/>
    <w:rsid w:val="009B28D7"/>
    <w:rsid w:val="009B371D"/>
    <w:rsid w:val="009C7068"/>
    <w:rsid w:val="009C73F9"/>
    <w:rsid w:val="009D12F0"/>
    <w:rsid w:val="00A01A41"/>
    <w:rsid w:val="00A03241"/>
    <w:rsid w:val="00A0413D"/>
    <w:rsid w:val="00A048A1"/>
    <w:rsid w:val="00A16673"/>
    <w:rsid w:val="00A17377"/>
    <w:rsid w:val="00A20A0F"/>
    <w:rsid w:val="00A239FF"/>
    <w:rsid w:val="00A24106"/>
    <w:rsid w:val="00A243CD"/>
    <w:rsid w:val="00A2659F"/>
    <w:rsid w:val="00A270D5"/>
    <w:rsid w:val="00A50E51"/>
    <w:rsid w:val="00A5430D"/>
    <w:rsid w:val="00A713DF"/>
    <w:rsid w:val="00A8658D"/>
    <w:rsid w:val="00A914C1"/>
    <w:rsid w:val="00A91BA0"/>
    <w:rsid w:val="00AA527B"/>
    <w:rsid w:val="00AE17FF"/>
    <w:rsid w:val="00AE5090"/>
    <w:rsid w:val="00AE53E5"/>
    <w:rsid w:val="00AF7493"/>
    <w:rsid w:val="00B040D5"/>
    <w:rsid w:val="00B05839"/>
    <w:rsid w:val="00B061AD"/>
    <w:rsid w:val="00B14A8D"/>
    <w:rsid w:val="00B30397"/>
    <w:rsid w:val="00B304DE"/>
    <w:rsid w:val="00B42EFF"/>
    <w:rsid w:val="00B43821"/>
    <w:rsid w:val="00B5276E"/>
    <w:rsid w:val="00B53015"/>
    <w:rsid w:val="00B67C68"/>
    <w:rsid w:val="00B804A1"/>
    <w:rsid w:val="00B82B40"/>
    <w:rsid w:val="00B8377E"/>
    <w:rsid w:val="00B9473A"/>
    <w:rsid w:val="00BA36FA"/>
    <w:rsid w:val="00BC3675"/>
    <w:rsid w:val="00BD1364"/>
    <w:rsid w:val="00BF0F87"/>
    <w:rsid w:val="00BF789E"/>
    <w:rsid w:val="00C20021"/>
    <w:rsid w:val="00C229BC"/>
    <w:rsid w:val="00C22FCA"/>
    <w:rsid w:val="00C24FEC"/>
    <w:rsid w:val="00C27299"/>
    <w:rsid w:val="00C30B2E"/>
    <w:rsid w:val="00C3517E"/>
    <w:rsid w:val="00C3604E"/>
    <w:rsid w:val="00C57CA6"/>
    <w:rsid w:val="00C71EB8"/>
    <w:rsid w:val="00C80D81"/>
    <w:rsid w:val="00C817A8"/>
    <w:rsid w:val="00C85B98"/>
    <w:rsid w:val="00CA559A"/>
    <w:rsid w:val="00CC0D93"/>
    <w:rsid w:val="00CD0C4B"/>
    <w:rsid w:val="00CE233C"/>
    <w:rsid w:val="00CE54B1"/>
    <w:rsid w:val="00CE6431"/>
    <w:rsid w:val="00CF1895"/>
    <w:rsid w:val="00CF66DA"/>
    <w:rsid w:val="00CF72FF"/>
    <w:rsid w:val="00D06D30"/>
    <w:rsid w:val="00D41783"/>
    <w:rsid w:val="00D43416"/>
    <w:rsid w:val="00D434E6"/>
    <w:rsid w:val="00D46EA4"/>
    <w:rsid w:val="00D56F7F"/>
    <w:rsid w:val="00D67BC6"/>
    <w:rsid w:val="00D92051"/>
    <w:rsid w:val="00D9221C"/>
    <w:rsid w:val="00DA7521"/>
    <w:rsid w:val="00DB5AB4"/>
    <w:rsid w:val="00DC083B"/>
    <w:rsid w:val="00DD0B60"/>
    <w:rsid w:val="00DD6723"/>
    <w:rsid w:val="00DF64C0"/>
    <w:rsid w:val="00E12DAC"/>
    <w:rsid w:val="00E32A13"/>
    <w:rsid w:val="00E37915"/>
    <w:rsid w:val="00E403EC"/>
    <w:rsid w:val="00E448E1"/>
    <w:rsid w:val="00E55779"/>
    <w:rsid w:val="00E62CB9"/>
    <w:rsid w:val="00E73D86"/>
    <w:rsid w:val="00EA119E"/>
    <w:rsid w:val="00EA606F"/>
    <w:rsid w:val="00EB3A5C"/>
    <w:rsid w:val="00ED209A"/>
    <w:rsid w:val="00EE030C"/>
    <w:rsid w:val="00EE0B06"/>
    <w:rsid w:val="00EE570A"/>
    <w:rsid w:val="00EF3835"/>
    <w:rsid w:val="00F14C81"/>
    <w:rsid w:val="00F27BC7"/>
    <w:rsid w:val="00F30516"/>
    <w:rsid w:val="00F32B5B"/>
    <w:rsid w:val="00F42864"/>
    <w:rsid w:val="00F42999"/>
    <w:rsid w:val="00F57ACC"/>
    <w:rsid w:val="00F60F93"/>
    <w:rsid w:val="00F71CFA"/>
    <w:rsid w:val="00F76077"/>
    <w:rsid w:val="00F86DD4"/>
    <w:rsid w:val="00F94BA7"/>
    <w:rsid w:val="00FB1893"/>
    <w:rsid w:val="00FB24CC"/>
    <w:rsid w:val="00FB5334"/>
    <w:rsid w:val="00FB6E57"/>
    <w:rsid w:val="00FC5B1B"/>
    <w:rsid w:val="00FC6EEB"/>
    <w:rsid w:val="00FD0880"/>
    <w:rsid w:val="00FD789E"/>
    <w:rsid w:val="00FE22F8"/>
    <w:rsid w:val="00FE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27B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7D7A55"/>
    <w:pPr>
      <w:keepNext/>
      <w:widowControl w:val="0"/>
      <w:tabs>
        <w:tab w:val="num" w:pos="720"/>
      </w:tabs>
      <w:ind w:left="24" w:hanging="720"/>
      <w:outlineLvl w:val="0"/>
    </w:pPr>
    <w:rPr>
      <w:rFonts w:ascii="Times New Roman" w:eastAsia="Lucida Sans Unicode" w:hAnsi="Times New Roman"/>
      <w:b/>
      <w:bCs/>
      <w:kern w:val="2"/>
      <w:lang w:val="sr-Latn-CS" w:eastAsia="hi-IN"/>
    </w:rPr>
  </w:style>
  <w:style w:type="paragraph" w:styleId="Heading2">
    <w:name w:val="heading 2"/>
    <w:basedOn w:val="Normal"/>
    <w:next w:val="Normal"/>
    <w:link w:val="Heading2Char"/>
    <w:unhideWhenUsed/>
    <w:qFormat/>
    <w:rsid w:val="007D7A55"/>
    <w:pPr>
      <w:keepNext/>
      <w:widowControl w:val="0"/>
      <w:tabs>
        <w:tab w:val="num" w:pos="1440"/>
      </w:tabs>
      <w:ind w:left="1440" w:hanging="720"/>
      <w:outlineLvl w:val="1"/>
    </w:pPr>
    <w:rPr>
      <w:rFonts w:ascii="Times New Roman" w:eastAsia="Lucida Sans Unicode" w:hAnsi="Times New Roman"/>
      <w:b/>
      <w:bCs/>
      <w:kern w:val="2"/>
      <w:lang w:val="sr-Latn-CS" w:eastAsia="hi-I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D7A55"/>
    <w:pPr>
      <w:widowControl w:val="0"/>
      <w:tabs>
        <w:tab w:val="num" w:pos="4320"/>
      </w:tabs>
      <w:spacing w:before="240" w:after="60"/>
      <w:ind w:left="4320" w:hanging="720"/>
      <w:outlineLvl w:val="5"/>
    </w:pPr>
    <w:rPr>
      <w:rFonts w:ascii="Times New Roman" w:eastAsia="Lucida Sans Unicode" w:hAnsi="Times New Roman"/>
      <w:b/>
      <w:bCs/>
      <w:kern w:val="2"/>
      <w:sz w:val="22"/>
      <w:szCs w:val="22"/>
      <w:lang w:eastAsia="hi-IN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D7A55"/>
    <w:pPr>
      <w:widowControl w:val="0"/>
      <w:tabs>
        <w:tab w:val="num" w:pos="5040"/>
      </w:tabs>
      <w:spacing w:before="240" w:after="60"/>
      <w:ind w:left="5040" w:hanging="720"/>
      <w:outlineLvl w:val="6"/>
    </w:pPr>
    <w:rPr>
      <w:rFonts w:ascii="Times New Roman" w:eastAsia="Lucida Sans Unicode" w:hAnsi="Times New Roman"/>
      <w:kern w:val="2"/>
      <w:lang w:eastAsia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cirilica">
    <w:name w:val="Normal - cirilica"/>
    <w:rsid w:val="00F76077"/>
    <w:pPr>
      <w:suppressAutoHyphens/>
      <w:ind w:firstLine="1134"/>
      <w:jc w:val="both"/>
    </w:pPr>
    <w:rPr>
      <w:rFonts w:eastAsia="Arial"/>
      <w:sz w:val="22"/>
      <w:lang w:eastAsia="ar-SA"/>
    </w:rPr>
  </w:style>
  <w:style w:type="character" w:styleId="Emphasis">
    <w:name w:val="Emphasis"/>
    <w:basedOn w:val="DefaultParagraphFont"/>
    <w:qFormat/>
    <w:rsid w:val="00F76077"/>
    <w:rPr>
      <w:i/>
      <w:iCs/>
    </w:rPr>
  </w:style>
  <w:style w:type="paragraph" w:styleId="ListParagraph">
    <w:name w:val="List Paragraph"/>
    <w:basedOn w:val="Normal"/>
    <w:uiPriority w:val="34"/>
    <w:qFormat/>
    <w:rsid w:val="00F76077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F76077"/>
    <w:pPr>
      <w:tabs>
        <w:tab w:val="center" w:pos="4703"/>
        <w:tab w:val="right" w:pos="9406"/>
      </w:tabs>
      <w:suppressAutoHyphens w:val="0"/>
    </w:pPr>
    <w:rPr>
      <w:rFonts w:ascii="Times New Roman" w:eastAsia="Calibri" w:hAnsi="Times New Roman" w:cs="Times New Roman"/>
      <w:b/>
      <w:bCs/>
      <w:kern w:val="24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76077"/>
  </w:style>
  <w:style w:type="paragraph" w:styleId="Footer">
    <w:name w:val="footer"/>
    <w:basedOn w:val="Normal"/>
    <w:link w:val="FooterChar"/>
    <w:uiPriority w:val="99"/>
    <w:unhideWhenUsed/>
    <w:rsid w:val="00F76077"/>
    <w:pPr>
      <w:tabs>
        <w:tab w:val="center" w:pos="4703"/>
        <w:tab w:val="right" w:pos="9406"/>
      </w:tabs>
      <w:suppressAutoHyphens w:val="0"/>
    </w:pPr>
    <w:rPr>
      <w:rFonts w:ascii="Times New Roman" w:eastAsia="Calibri" w:hAnsi="Times New Roman" w:cs="Times New Roman"/>
      <w:b/>
      <w:bCs/>
      <w:kern w:val="24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76077"/>
  </w:style>
  <w:style w:type="character" w:styleId="Hyperlink">
    <w:name w:val="Hyperlink"/>
    <w:basedOn w:val="DefaultParagraphFont"/>
    <w:rsid w:val="00F760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521"/>
    <w:pPr>
      <w:suppressAutoHyphens w:val="0"/>
    </w:pPr>
    <w:rPr>
      <w:rFonts w:ascii="Tahoma" w:eastAsia="Calibri" w:hAnsi="Tahoma" w:cs="Tahoma"/>
      <w:b/>
      <w:bCs/>
      <w:kern w:val="24"/>
      <w:sz w:val="16"/>
      <w:szCs w:val="16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521"/>
    <w:rPr>
      <w:rFonts w:ascii="Tahoma" w:hAnsi="Tahoma" w:cs="Tahoma"/>
      <w:b/>
      <w:bCs/>
      <w:kern w:val="24"/>
      <w:sz w:val="16"/>
      <w:szCs w:val="16"/>
    </w:rPr>
  </w:style>
  <w:style w:type="table" w:styleId="TableGrid">
    <w:name w:val="Table Grid"/>
    <w:basedOn w:val="TableNormal"/>
    <w:uiPriority w:val="59"/>
    <w:rsid w:val="00DD67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D7A55"/>
    <w:rPr>
      <w:rFonts w:eastAsia="Lucida Sans Unicode" w:cs="Mangal"/>
      <w:b/>
      <w:bCs/>
      <w:kern w:val="2"/>
      <w:sz w:val="24"/>
      <w:szCs w:val="24"/>
      <w:lang w:val="sr-Latn-CS" w:eastAsia="hi-IN" w:bidi="hi-IN"/>
    </w:rPr>
  </w:style>
  <w:style w:type="character" w:customStyle="1" w:styleId="Heading2Char">
    <w:name w:val="Heading 2 Char"/>
    <w:basedOn w:val="DefaultParagraphFont"/>
    <w:link w:val="Heading2"/>
    <w:rsid w:val="007D7A55"/>
    <w:rPr>
      <w:rFonts w:eastAsia="Lucida Sans Unicode" w:cs="Mangal"/>
      <w:b/>
      <w:bCs/>
      <w:kern w:val="2"/>
      <w:sz w:val="24"/>
      <w:szCs w:val="24"/>
      <w:lang w:val="sr-Latn-CS" w:eastAsia="hi-IN" w:bidi="hi-IN"/>
    </w:rPr>
  </w:style>
  <w:style w:type="character" w:customStyle="1" w:styleId="Heading6Char">
    <w:name w:val="Heading 6 Char"/>
    <w:basedOn w:val="DefaultParagraphFont"/>
    <w:link w:val="Heading6"/>
    <w:semiHidden/>
    <w:rsid w:val="007D7A55"/>
    <w:rPr>
      <w:rFonts w:eastAsia="Lucida Sans Unicode" w:cs="Mangal"/>
      <w:b/>
      <w:bCs/>
      <w:kern w:val="2"/>
      <w:sz w:val="22"/>
      <w:szCs w:val="22"/>
      <w:lang w:eastAsia="hi-IN" w:bidi="hi-IN"/>
    </w:rPr>
  </w:style>
  <w:style w:type="character" w:customStyle="1" w:styleId="Heading7Char">
    <w:name w:val="Heading 7 Char"/>
    <w:basedOn w:val="DefaultParagraphFont"/>
    <w:link w:val="Heading7"/>
    <w:semiHidden/>
    <w:rsid w:val="007D7A55"/>
    <w:rPr>
      <w:rFonts w:eastAsia="Lucida Sans Unicode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c15biljanar\Desktop\memo%20-%2002%201%20-%20nacelnik%20unutrasnj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F2013-58A3-4FC2-AFCA-2EBFD1A0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- 02 1 - nacelnik unutrasnji</Template>
  <TotalTime>113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kanc46dragand</dc:creator>
  <cp:lastModifiedBy>biljana.radicic</cp:lastModifiedBy>
  <cp:revision>6</cp:revision>
  <cp:lastPrinted>2023-10-17T05:23:00Z</cp:lastPrinted>
  <dcterms:created xsi:type="dcterms:W3CDTF">2023-10-12T12:54:00Z</dcterms:created>
  <dcterms:modified xsi:type="dcterms:W3CDTF">2023-10-17T06:22:00Z</dcterms:modified>
</cp:coreProperties>
</file>