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CC" w:rsidRPr="00804DCD" w:rsidRDefault="00BD43CC">
      <w:pPr>
        <w:jc w:val="center"/>
        <w:rPr>
          <w:rFonts w:ascii="Arial" w:hAnsi="Arial" w:cs="Arial"/>
          <w:lang w:val="sr-Cyrl-CS"/>
        </w:rPr>
      </w:pPr>
    </w:p>
    <w:p w:rsidR="00BD43CC" w:rsidRPr="001C7720" w:rsidRDefault="00BD43CC">
      <w:pPr>
        <w:jc w:val="center"/>
        <w:rPr>
          <w:rFonts w:ascii="Arial" w:hAnsi="Arial" w:cs="Arial"/>
        </w:rPr>
      </w:pPr>
    </w:p>
    <w:p w:rsidR="00BD43CC" w:rsidRPr="001C7720" w:rsidRDefault="00BD43CC">
      <w:pPr>
        <w:jc w:val="center"/>
        <w:rPr>
          <w:rFonts w:ascii="Arial" w:hAnsi="Arial" w:cs="Arial"/>
        </w:rPr>
      </w:pPr>
    </w:p>
    <w:p w:rsidR="00BD43CC" w:rsidRPr="001C7720" w:rsidRDefault="00BD43CC">
      <w:pPr>
        <w:jc w:val="center"/>
        <w:rPr>
          <w:rFonts w:ascii="Arial" w:hAnsi="Arial" w:cs="Arial"/>
        </w:rPr>
      </w:pPr>
    </w:p>
    <w:p w:rsidR="00BD43CC" w:rsidRPr="001C7720" w:rsidRDefault="00BD43CC">
      <w:pPr>
        <w:jc w:val="center"/>
        <w:rPr>
          <w:rFonts w:ascii="Arial" w:hAnsi="Arial" w:cs="Arial"/>
        </w:rPr>
      </w:pPr>
    </w:p>
    <w:p w:rsidR="00BD43CC" w:rsidRPr="001C7720" w:rsidRDefault="00BD43CC">
      <w:pPr>
        <w:jc w:val="center"/>
        <w:rPr>
          <w:rFonts w:ascii="Arial" w:hAnsi="Arial" w:cs="Arial"/>
        </w:rPr>
      </w:pPr>
    </w:p>
    <w:p w:rsidR="00BD43CC" w:rsidRPr="001C7720" w:rsidRDefault="00BD43CC">
      <w:pPr>
        <w:jc w:val="center"/>
        <w:rPr>
          <w:rFonts w:ascii="Arial" w:hAnsi="Arial" w:cs="Arial"/>
        </w:rPr>
      </w:pPr>
    </w:p>
    <w:p w:rsidR="00BD43CC" w:rsidRPr="001C7720" w:rsidRDefault="00BD43CC">
      <w:pPr>
        <w:jc w:val="center"/>
        <w:rPr>
          <w:rFonts w:ascii="Arial" w:hAnsi="Arial" w:cs="Arial"/>
        </w:rPr>
      </w:pPr>
    </w:p>
    <w:p w:rsidR="00BD43CC" w:rsidRPr="001C7720" w:rsidRDefault="00BD43CC">
      <w:pPr>
        <w:jc w:val="center"/>
        <w:rPr>
          <w:rFonts w:ascii="Arial" w:hAnsi="Arial" w:cs="Arial"/>
        </w:rPr>
      </w:pPr>
      <w:bookmarkStart w:id="0" w:name="_GoBack"/>
      <w:bookmarkEnd w:id="0"/>
    </w:p>
    <w:p w:rsidR="00BD43CC" w:rsidRPr="001C7720" w:rsidRDefault="00BD43CC">
      <w:pPr>
        <w:jc w:val="center"/>
        <w:rPr>
          <w:rFonts w:ascii="Arial" w:hAnsi="Arial" w:cs="Arial"/>
        </w:rPr>
      </w:pPr>
    </w:p>
    <w:p w:rsidR="00BD43CC" w:rsidRPr="001C772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1C772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1C772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1C772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1C772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1C7720" w:rsidRDefault="00BD43CC">
      <w:pPr>
        <w:jc w:val="center"/>
        <w:rPr>
          <w:rFonts w:ascii="Arial" w:hAnsi="Arial" w:cs="Arial"/>
          <w:b/>
          <w:bCs/>
        </w:rPr>
      </w:pPr>
    </w:p>
    <w:p w:rsidR="00BD43CC" w:rsidRPr="001C772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1C7720" w:rsidRDefault="00497A6D">
      <w:pPr>
        <w:jc w:val="center"/>
        <w:rPr>
          <w:rFonts w:ascii="Arial" w:hAnsi="Arial" w:cs="Arial"/>
          <w:b/>
          <w:bCs/>
          <w:lang w:val="sr-Cyrl-BA"/>
        </w:rPr>
      </w:pPr>
      <w:r w:rsidRPr="00497A6D">
        <w:rPr>
          <w:rFonts w:ascii="Arial" w:hAnsi="Arial" w:cs="Arial"/>
          <w:b/>
          <w:bCs/>
          <w:noProof/>
          <w:lang w:eastAsia="sr-Latn-BA" w:bidi="ar-SA"/>
        </w:rPr>
        <w:pict>
          <v:rect id="Rectangle 2" o:spid="_x0000_s1026" style="position:absolute;left:0;text-align:left;margin-left:27.3pt;margin-top:255.55pt;width:426.45pt;height:176.25pt;z-index:2516577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882996" w:rsidRPr="0053260C" w:rsidRDefault="00882996" w:rsidP="00332926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48"/>
                      <w:lang w:val="sr-Cyrl-BA"/>
                    </w:rPr>
                  </w:pPr>
                </w:p>
                <w:p w:rsidR="00882996" w:rsidRPr="001C7720" w:rsidRDefault="00882996" w:rsidP="00332926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</w:pPr>
                  <w:r w:rsidRPr="001C7720"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CS"/>
                    </w:rPr>
                    <w:t>ЗВЈЕШТАЈ</w:t>
                  </w:r>
                  <w:r w:rsidRPr="001C7720"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  <w:t xml:space="preserve"> О ПОСЛОВАЊУ</w:t>
                  </w: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  <w:br/>
                    <w:t xml:space="preserve">И ГОДИШЊИ ОБРАЧУН </w:t>
                  </w:r>
                </w:p>
                <w:p w:rsidR="00882996" w:rsidRPr="009674E8" w:rsidRDefault="00882996" w:rsidP="00ED5FD5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hr-HR"/>
                    </w:rPr>
                  </w:pPr>
                  <w:r w:rsidRPr="001C7720"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  <w:t xml:space="preserve">ЈЗУ </w:t>
                  </w:r>
                  <w:r w:rsidRPr="001C7720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"</w:t>
                  </w:r>
                  <w:r w:rsidRPr="001C7720"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  <w:t>АПОТЕКА ГРАДИШКА</w:t>
                  </w:r>
                  <w:r w:rsidRPr="001C7720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"</w:t>
                  </w:r>
                </w:p>
                <w:p w:rsidR="00882996" w:rsidRPr="001C7720" w:rsidRDefault="00882996" w:rsidP="0033292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  <w:t xml:space="preserve">за </w:t>
                  </w:r>
                  <w:r w:rsidRPr="001C7720"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  <w:t>20</w:t>
                  </w: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Latn-CS"/>
                    </w:rPr>
                    <w:t>22</w:t>
                  </w: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val="sr-Cyrl-BA"/>
                    </w:rPr>
                    <w:t>. годину</w:t>
                  </w:r>
                </w:p>
              </w:txbxContent>
            </v:textbox>
            <w10:wrap type="topAndBottom" anchorx="margin" anchory="margin"/>
          </v:rect>
        </w:pict>
      </w:r>
    </w:p>
    <w:p w:rsidR="00BD43CC" w:rsidRPr="001C772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1C772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1C772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1C772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1C772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1C772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1C772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1C772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BD43CC" w:rsidRPr="001C7720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:rsidR="00361022" w:rsidRPr="001C7720" w:rsidRDefault="00361022">
      <w:pPr>
        <w:jc w:val="center"/>
        <w:rPr>
          <w:rFonts w:ascii="Arial" w:hAnsi="Arial" w:cs="Arial"/>
          <w:b/>
          <w:bCs/>
        </w:rPr>
      </w:pPr>
    </w:p>
    <w:p w:rsidR="00361022" w:rsidRPr="001C7720" w:rsidRDefault="00361022">
      <w:pPr>
        <w:jc w:val="center"/>
        <w:rPr>
          <w:rFonts w:ascii="Arial" w:hAnsi="Arial" w:cs="Arial"/>
          <w:b/>
          <w:bCs/>
        </w:rPr>
      </w:pPr>
    </w:p>
    <w:p w:rsidR="00361022" w:rsidRPr="001C7720" w:rsidRDefault="00361022">
      <w:pPr>
        <w:jc w:val="center"/>
        <w:rPr>
          <w:rFonts w:ascii="Arial" w:hAnsi="Arial" w:cs="Arial"/>
          <w:b/>
          <w:bCs/>
        </w:rPr>
      </w:pPr>
    </w:p>
    <w:p w:rsidR="00361022" w:rsidRPr="001C7720" w:rsidRDefault="00361022">
      <w:pPr>
        <w:jc w:val="center"/>
        <w:rPr>
          <w:rFonts w:ascii="Arial" w:hAnsi="Arial" w:cs="Arial"/>
          <w:b/>
          <w:bCs/>
        </w:rPr>
      </w:pPr>
    </w:p>
    <w:p w:rsidR="00BD43CC" w:rsidRPr="00583196" w:rsidRDefault="00BD43CC">
      <w:pPr>
        <w:jc w:val="center"/>
        <w:rPr>
          <w:rFonts w:ascii="Arial" w:hAnsi="Arial" w:cs="Arial"/>
          <w:lang/>
        </w:rPr>
      </w:pPr>
      <w:r w:rsidRPr="001C7720">
        <w:rPr>
          <w:rFonts w:ascii="Arial" w:hAnsi="Arial" w:cs="Arial"/>
          <w:b/>
          <w:bCs/>
          <w:lang w:val="sr-Cyrl-BA"/>
        </w:rPr>
        <w:t>Градишка,</w:t>
      </w:r>
      <w:r w:rsidR="00583196">
        <w:rPr>
          <w:rFonts w:ascii="Arial" w:hAnsi="Arial" w:cs="Arial"/>
          <w:b/>
          <w:bCs/>
          <w:lang w:val="sr-Cyrl-BA"/>
        </w:rPr>
        <w:t xml:space="preserve"> </w:t>
      </w:r>
      <w:r w:rsidR="00E273B2">
        <w:rPr>
          <w:rFonts w:ascii="Arial" w:hAnsi="Arial" w:cs="Arial"/>
          <w:b/>
          <w:bCs/>
          <w:lang w:val="sr-Cyrl-CS"/>
        </w:rPr>
        <w:t>март</w:t>
      </w:r>
      <w:r w:rsidR="00583196">
        <w:rPr>
          <w:rFonts w:ascii="Arial" w:hAnsi="Arial" w:cs="Arial"/>
          <w:b/>
          <w:bCs/>
          <w:lang w:val="hr-HR"/>
        </w:rPr>
        <w:t xml:space="preserve"> </w:t>
      </w:r>
      <w:r w:rsidR="0091122B">
        <w:rPr>
          <w:rFonts w:ascii="Arial" w:hAnsi="Arial" w:cs="Arial"/>
          <w:b/>
          <w:bCs/>
          <w:lang w:val="sr-Cyrl-BA"/>
        </w:rPr>
        <w:t>20</w:t>
      </w:r>
      <w:r w:rsidR="00E273B2">
        <w:rPr>
          <w:rFonts w:ascii="Arial" w:hAnsi="Arial" w:cs="Arial"/>
          <w:b/>
          <w:bCs/>
          <w:lang w:val="sr-Latn-CS"/>
        </w:rPr>
        <w:t>2</w:t>
      </w:r>
      <w:r w:rsidR="00E273B2">
        <w:rPr>
          <w:rFonts w:ascii="Arial" w:hAnsi="Arial" w:cs="Arial"/>
          <w:b/>
          <w:bCs/>
          <w:lang w:val="sr-Cyrl-CS"/>
        </w:rPr>
        <w:t>3</w:t>
      </w:r>
      <w:r w:rsidR="001B4D84">
        <w:rPr>
          <w:rFonts w:ascii="Arial" w:hAnsi="Arial" w:cs="Arial"/>
          <w:b/>
          <w:bCs/>
          <w:lang w:val="sr-Cyrl-BA"/>
        </w:rPr>
        <w:t>.</w:t>
      </w:r>
      <w:r w:rsidR="00583196">
        <w:rPr>
          <w:rFonts w:ascii="Arial" w:hAnsi="Arial" w:cs="Arial"/>
          <w:b/>
          <w:bCs/>
          <w:lang w:val="hr-HR"/>
        </w:rPr>
        <w:t xml:space="preserve"> године</w:t>
      </w:r>
    </w:p>
    <w:p w:rsidR="002B6DC5" w:rsidRDefault="002B6DC5" w:rsidP="00475196">
      <w:pPr>
        <w:suppressAutoHyphens w:val="0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1C7720">
        <w:rPr>
          <w:bCs/>
        </w:rPr>
        <w:br w:type="page"/>
      </w:r>
      <w:r w:rsidR="0056657A" w:rsidRPr="00475196">
        <w:rPr>
          <w:rStyle w:val="Hyperlink"/>
          <w:rFonts w:ascii="Arial" w:hAnsi="Arial" w:cs="Arial"/>
          <w:b/>
          <w:color w:val="auto"/>
          <w:u w:val="none"/>
        </w:rPr>
        <w:lastRenderedPageBreak/>
        <w:t>САДРЖАЈ</w:t>
      </w:r>
    </w:p>
    <w:p w:rsidR="005F406D" w:rsidRPr="00475196" w:rsidRDefault="005F406D" w:rsidP="00475196">
      <w:pPr>
        <w:suppressAutoHyphens w:val="0"/>
        <w:jc w:val="center"/>
        <w:rPr>
          <w:rStyle w:val="Hyperlink"/>
          <w:rFonts w:ascii="Arial" w:hAnsi="Arial" w:cs="Arial"/>
          <w:b/>
          <w:bCs/>
          <w:noProof/>
          <w:color w:val="auto"/>
          <w:u w:val="none"/>
          <w:lang w:val="sr-Cyrl-BA"/>
        </w:rPr>
      </w:pPr>
    </w:p>
    <w:p w:rsidR="0056657A" w:rsidRDefault="005F406D" w:rsidP="0056657A">
      <w:pPr>
        <w:rPr>
          <w:rFonts w:ascii="Arial" w:hAnsi="Arial" w:cs="Arial"/>
          <w:b/>
          <w:szCs w:val="20"/>
          <w:lang w:val="hr-HR"/>
        </w:rPr>
      </w:pPr>
      <w:r w:rsidRPr="005F406D">
        <w:rPr>
          <w:rFonts w:ascii="Arial" w:hAnsi="Arial" w:cs="Arial"/>
          <w:b/>
          <w:szCs w:val="20"/>
          <w:lang w:val="sr-Cyrl-BA"/>
        </w:rPr>
        <w:t>ЈЗУ "АПОТЕКА ГРАДИШКА"</w:t>
      </w:r>
    </w:p>
    <w:p w:rsidR="005F406D" w:rsidRPr="005F406D" w:rsidRDefault="005F406D" w:rsidP="0056657A">
      <w:pPr>
        <w:rPr>
          <w:rFonts w:ascii="Arial" w:hAnsi="Arial" w:cs="Arial"/>
          <w:b/>
          <w:lang w:val="hr-HR"/>
        </w:rPr>
      </w:pPr>
    </w:p>
    <w:p w:rsidR="00BB0AA8" w:rsidRPr="00475196" w:rsidRDefault="00497A6D" w:rsidP="00EA7740">
      <w:pPr>
        <w:pStyle w:val="TOC1"/>
        <w:spacing w:line="360" w:lineRule="auto"/>
        <w:rPr>
          <w:rFonts w:eastAsiaTheme="minorEastAsia" w:cs="Arial"/>
          <w:kern w:val="0"/>
          <w:sz w:val="22"/>
          <w:szCs w:val="22"/>
          <w:lang w:val="sr-Cyrl-CS" w:eastAsia="en-US" w:bidi="ar-SA"/>
        </w:rPr>
      </w:pPr>
      <w:r w:rsidRPr="00475196">
        <w:rPr>
          <w:rFonts w:cs="Arial"/>
        </w:rPr>
        <w:fldChar w:fldCharType="begin"/>
      </w:r>
      <w:r w:rsidR="00BB0AA8" w:rsidRPr="00475196">
        <w:rPr>
          <w:rFonts w:cs="Arial"/>
        </w:rPr>
        <w:instrText xml:space="preserve"> TOC \o "1-3" \h \z \u </w:instrText>
      </w:r>
      <w:r w:rsidRPr="00475196">
        <w:rPr>
          <w:rFonts w:cs="Arial"/>
        </w:rPr>
        <w:fldChar w:fldCharType="separate"/>
      </w:r>
      <w:hyperlink w:anchor="_Toc518031664" w:history="1">
        <w:r w:rsidR="00BB0AA8" w:rsidRPr="00475196">
          <w:rPr>
            <w:rStyle w:val="Hyperlink"/>
            <w:rFonts w:cs="Arial"/>
          </w:rPr>
          <w:t>1.</w:t>
        </w:r>
        <w:r w:rsidR="00BB0AA8" w:rsidRPr="00475196">
          <w:rPr>
            <w:rFonts w:eastAsiaTheme="minorEastAsia" w:cs="Arial"/>
            <w:kern w:val="0"/>
            <w:sz w:val="22"/>
            <w:szCs w:val="22"/>
            <w:lang w:val="en-US" w:eastAsia="en-US" w:bidi="ar-SA"/>
          </w:rPr>
          <w:tab/>
        </w:r>
        <w:r w:rsidR="00BB0AA8" w:rsidRPr="00475196">
          <w:rPr>
            <w:rStyle w:val="Hyperlink"/>
            <w:rFonts w:cs="Arial"/>
          </w:rPr>
          <w:t>ДЈЕЛАТНОСТ</w:t>
        </w:r>
        <w:r w:rsidR="00BB0AA8" w:rsidRPr="00475196">
          <w:rPr>
            <w:rFonts w:cs="Arial"/>
            <w:webHidden/>
          </w:rPr>
          <w:tab/>
        </w:r>
        <w:r w:rsidR="00475196">
          <w:rPr>
            <w:rFonts w:cs="Arial"/>
            <w:webHidden/>
            <w:lang w:val="sr-Cyrl-CS"/>
          </w:rPr>
          <w:t>3</w:t>
        </w:r>
      </w:hyperlink>
    </w:p>
    <w:p w:rsidR="00BB0AA8" w:rsidRPr="00475196" w:rsidRDefault="00497A6D" w:rsidP="00EA7740">
      <w:pPr>
        <w:pStyle w:val="TOC1"/>
        <w:spacing w:line="360" w:lineRule="auto"/>
        <w:rPr>
          <w:rFonts w:eastAsiaTheme="minorEastAsia" w:cs="Arial"/>
          <w:kern w:val="0"/>
          <w:sz w:val="22"/>
          <w:szCs w:val="22"/>
          <w:lang w:val="en-US" w:eastAsia="en-US" w:bidi="ar-SA"/>
        </w:rPr>
      </w:pPr>
      <w:hyperlink w:anchor="_Toc518031665" w:history="1">
        <w:r w:rsidR="00BB0AA8" w:rsidRPr="00475196">
          <w:rPr>
            <w:rStyle w:val="Hyperlink"/>
            <w:rFonts w:cs="Arial"/>
          </w:rPr>
          <w:t>2.</w:t>
        </w:r>
        <w:r w:rsidR="00BB0AA8" w:rsidRPr="00475196">
          <w:rPr>
            <w:rFonts w:eastAsiaTheme="minorEastAsia" w:cs="Arial"/>
            <w:kern w:val="0"/>
            <w:sz w:val="22"/>
            <w:szCs w:val="22"/>
            <w:lang w:val="en-US" w:eastAsia="en-US" w:bidi="ar-SA"/>
          </w:rPr>
          <w:tab/>
        </w:r>
        <w:r w:rsidR="00BB0AA8" w:rsidRPr="00475196">
          <w:rPr>
            <w:rStyle w:val="Hyperlink"/>
            <w:rFonts w:cs="Arial"/>
          </w:rPr>
          <w:t>ПРАВНИ СТАТУС И ВЛАСНИЧКА СТРУКТУРА</w:t>
        </w:r>
        <w:r w:rsidR="00BB0AA8" w:rsidRPr="00475196">
          <w:rPr>
            <w:rFonts w:cs="Arial"/>
            <w:webHidden/>
          </w:rPr>
          <w:tab/>
        </w:r>
        <w:r w:rsidR="00475196">
          <w:rPr>
            <w:rFonts w:cs="Arial"/>
            <w:webHidden/>
            <w:lang w:val="sr-Cyrl-CS"/>
          </w:rPr>
          <w:t>3</w:t>
        </w:r>
      </w:hyperlink>
    </w:p>
    <w:p w:rsidR="00BB0AA8" w:rsidRPr="00475196" w:rsidRDefault="00497A6D" w:rsidP="00EA7740">
      <w:pPr>
        <w:pStyle w:val="TOC1"/>
        <w:spacing w:line="360" w:lineRule="auto"/>
        <w:rPr>
          <w:rFonts w:eastAsiaTheme="minorEastAsia" w:cs="Arial"/>
          <w:kern w:val="0"/>
          <w:sz w:val="22"/>
          <w:szCs w:val="22"/>
          <w:lang w:val="en-US" w:eastAsia="en-US" w:bidi="ar-SA"/>
        </w:rPr>
      </w:pPr>
      <w:hyperlink w:anchor="_Toc518031666" w:history="1">
        <w:r w:rsidR="00BB0AA8" w:rsidRPr="00475196">
          <w:rPr>
            <w:rStyle w:val="Hyperlink"/>
            <w:rFonts w:cs="Arial"/>
          </w:rPr>
          <w:t>3.</w:t>
        </w:r>
        <w:r w:rsidR="00BB0AA8" w:rsidRPr="00475196">
          <w:rPr>
            <w:rFonts w:eastAsiaTheme="minorEastAsia" w:cs="Arial"/>
            <w:kern w:val="0"/>
            <w:sz w:val="22"/>
            <w:szCs w:val="22"/>
            <w:lang w:val="en-US" w:eastAsia="en-US" w:bidi="ar-SA"/>
          </w:rPr>
          <w:tab/>
        </w:r>
        <w:r w:rsidR="00BB0AA8" w:rsidRPr="00475196">
          <w:rPr>
            <w:rStyle w:val="Hyperlink"/>
            <w:rFonts w:cs="Arial"/>
          </w:rPr>
          <w:t>ОРГАНИЗАЦИОНА СТРУКТУРА И МЕНАЏМЕНТ</w:t>
        </w:r>
        <w:r w:rsidR="00BB0AA8" w:rsidRPr="00475196">
          <w:rPr>
            <w:rFonts w:cs="Arial"/>
            <w:webHidden/>
          </w:rPr>
          <w:tab/>
        </w:r>
        <w:r w:rsidR="00F16924">
          <w:rPr>
            <w:rFonts w:cs="Arial"/>
            <w:webHidden/>
            <w:lang w:val="sr-Cyrl-CS"/>
          </w:rPr>
          <w:t>3</w:t>
        </w:r>
      </w:hyperlink>
    </w:p>
    <w:p w:rsidR="00BB0AA8" w:rsidRPr="00475196" w:rsidRDefault="00497A6D" w:rsidP="00EA7740">
      <w:pPr>
        <w:pStyle w:val="TOC1"/>
        <w:spacing w:line="360" w:lineRule="auto"/>
        <w:rPr>
          <w:rFonts w:eastAsiaTheme="minorEastAsia" w:cs="Arial"/>
          <w:kern w:val="0"/>
          <w:sz w:val="22"/>
          <w:szCs w:val="22"/>
          <w:lang w:val="en-US" w:eastAsia="en-US" w:bidi="ar-SA"/>
        </w:rPr>
      </w:pPr>
      <w:hyperlink w:anchor="_Toc518031667" w:history="1">
        <w:r w:rsidR="00BB0AA8" w:rsidRPr="00475196">
          <w:rPr>
            <w:rStyle w:val="Hyperlink"/>
            <w:rFonts w:cs="Arial"/>
          </w:rPr>
          <w:t>4.</w:t>
        </w:r>
        <w:r w:rsidR="00BB0AA8" w:rsidRPr="00475196">
          <w:rPr>
            <w:rFonts w:eastAsiaTheme="minorEastAsia" w:cs="Arial"/>
            <w:kern w:val="0"/>
            <w:sz w:val="22"/>
            <w:szCs w:val="22"/>
            <w:lang w:val="en-US" w:eastAsia="en-US" w:bidi="ar-SA"/>
          </w:rPr>
          <w:tab/>
        </w:r>
        <w:r w:rsidR="00BB0AA8" w:rsidRPr="00475196">
          <w:rPr>
            <w:rStyle w:val="Hyperlink"/>
            <w:rFonts w:cs="Arial"/>
          </w:rPr>
          <w:t>БРОЈ И СТРУКТУРА ЗАПОСЛЕНИХ</w:t>
        </w:r>
        <w:r w:rsidR="00BB0AA8" w:rsidRPr="00475196">
          <w:rPr>
            <w:rFonts w:cs="Arial"/>
            <w:webHidden/>
          </w:rPr>
          <w:tab/>
        </w:r>
        <w:r w:rsidRPr="00475196">
          <w:rPr>
            <w:rFonts w:cs="Arial"/>
            <w:webHidden/>
          </w:rPr>
          <w:fldChar w:fldCharType="begin"/>
        </w:r>
        <w:r w:rsidR="00BB0AA8" w:rsidRPr="00475196">
          <w:rPr>
            <w:rFonts w:cs="Arial"/>
            <w:webHidden/>
          </w:rPr>
          <w:instrText xml:space="preserve"> PAGEREF _Toc518031667 \h </w:instrText>
        </w:r>
        <w:r w:rsidRPr="00475196">
          <w:rPr>
            <w:rFonts w:cs="Arial"/>
            <w:webHidden/>
          </w:rPr>
        </w:r>
        <w:r w:rsidRPr="00475196">
          <w:rPr>
            <w:rFonts w:cs="Arial"/>
            <w:webHidden/>
          </w:rPr>
          <w:fldChar w:fldCharType="separate"/>
        </w:r>
        <w:r w:rsidR="00E82983">
          <w:rPr>
            <w:rFonts w:cs="Arial"/>
            <w:webHidden/>
          </w:rPr>
          <w:t>4</w:t>
        </w:r>
        <w:r w:rsidRPr="00475196">
          <w:rPr>
            <w:rFonts w:cs="Arial"/>
            <w:webHidden/>
          </w:rPr>
          <w:fldChar w:fldCharType="end"/>
        </w:r>
      </w:hyperlink>
    </w:p>
    <w:p w:rsidR="00BB0AA8" w:rsidRPr="00475196" w:rsidRDefault="00497A6D" w:rsidP="00EA7740">
      <w:pPr>
        <w:pStyle w:val="TOC1"/>
        <w:spacing w:line="360" w:lineRule="auto"/>
        <w:rPr>
          <w:rFonts w:eastAsiaTheme="minorEastAsia" w:cs="Arial"/>
          <w:kern w:val="0"/>
          <w:sz w:val="22"/>
          <w:szCs w:val="22"/>
          <w:lang w:val="en-US" w:eastAsia="en-US" w:bidi="ar-SA"/>
        </w:rPr>
      </w:pPr>
      <w:hyperlink w:anchor="_Toc518031668" w:history="1">
        <w:r w:rsidR="00BB0AA8" w:rsidRPr="00475196">
          <w:rPr>
            <w:rStyle w:val="Hyperlink"/>
            <w:rFonts w:cs="Arial"/>
          </w:rPr>
          <w:t>5.</w:t>
        </w:r>
        <w:r w:rsidR="00BB0AA8" w:rsidRPr="00475196">
          <w:rPr>
            <w:rFonts w:eastAsiaTheme="minorEastAsia" w:cs="Arial"/>
            <w:kern w:val="0"/>
            <w:sz w:val="22"/>
            <w:szCs w:val="22"/>
            <w:lang w:val="en-US" w:eastAsia="en-US" w:bidi="ar-SA"/>
          </w:rPr>
          <w:tab/>
        </w:r>
        <w:r w:rsidR="00BB0AA8" w:rsidRPr="00475196">
          <w:rPr>
            <w:rStyle w:val="Hyperlink"/>
            <w:rFonts w:cs="Arial"/>
          </w:rPr>
          <w:t>ОБИМ УСЛУГА</w:t>
        </w:r>
        <w:r w:rsidR="00BB0AA8" w:rsidRPr="00475196">
          <w:rPr>
            <w:rFonts w:cs="Arial"/>
            <w:webHidden/>
          </w:rPr>
          <w:tab/>
        </w:r>
        <w:r w:rsidR="00EA7740">
          <w:rPr>
            <w:rFonts w:cs="Arial"/>
            <w:webHidden/>
            <w:lang w:val="sr-Cyrl-CS"/>
          </w:rPr>
          <w:t>4</w:t>
        </w:r>
      </w:hyperlink>
    </w:p>
    <w:p w:rsidR="00BB0AA8" w:rsidRPr="00475196" w:rsidRDefault="00497A6D" w:rsidP="00EA7740">
      <w:pPr>
        <w:pStyle w:val="TOC1"/>
        <w:spacing w:line="360" w:lineRule="auto"/>
        <w:rPr>
          <w:rFonts w:eastAsiaTheme="minorEastAsia" w:cs="Arial"/>
          <w:kern w:val="0"/>
          <w:sz w:val="22"/>
          <w:szCs w:val="22"/>
          <w:lang w:val="en-US" w:eastAsia="en-US" w:bidi="ar-SA"/>
        </w:rPr>
      </w:pPr>
      <w:hyperlink w:anchor="_Toc518031669" w:history="1">
        <w:r w:rsidR="00BB0AA8" w:rsidRPr="00475196">
          <w:rPr>
            <w:rStyle w:val="Hyperlink"/>
            <w:rFonts w:cs="Arial"/>
          </w:rPr>
          <w:t>6.</w:t>
        </w:r>
        <w:r w:rsidR="00BB0AA8" w:rsidRPr="00475196">
          <w:rPr>
            <w:rFonts w:eastAsiaTheme="minorEastAsia" w:cs="Arial"/>
            <w:kern w:val="0"/>
            <w:sz w:val="22"/>
            <w:szCs w:val="22"/>
            <w:lang w:val="en-US" w:eastAsia="en-US" w:bidi="ar-SA"/>
          </w:rPr>
          <w:tab/>
        </w:r>
        <w:r w:rsidR="00BB0AA8" w:rsidRPr="00475196">
          <w:rPr>
            <w:rStyle w:val="Hyperlink"/>
            <w:rFonts w:cs="Arial"/>
          </w:rPr>
          <w:t>ИЗВРШЕНА УЛАГАЊА И ИЗВЕДЕНИ РАДОВИ</w:t>
        </w:r>
        <w:r w:rsidR="00BB0AA8" w:rsidRPr="00475196">
          <w:rPr>
            <w:rFonts w:cs="Arial"/>
            <w:webHidden/>
          </w:rPr>
          <w:tab/>
        </w:r>
        <w:r w:rsidRPr="00475196">
          <w:rPr>
            <w:rFonts w:cs="Arial"/>
            <w:webHidden/>
          </w:rPr>
          <w:fldChar w:fldCharType="begin"/>
        </w:r>
        <w:r w:rsidR="00BB0AA8" w:rsidRPr="00475196">
          <w:rPr>
            <w:rFonts w:cs="Arial"/>
            <w:webHidden/>
          </w:rPr>
          <w:instrText xml:space="preserve"> PAGEREF _Toc518031669 \h </w:instrText>
        </w:r>
        <w:r w:rsidRPr="00475196">
          <w:rPr>
            <w:rFonts w:cs="Arial"/>
            <w:webHidden/>
          </w:rPr>
        </w:r>
        <w:r w:rsidRPr="00475196">
          <w:rPr>
            <w:rFonts w:cs="Arial"/>
            <w:webHidden/>
          </w:rPr>
          <w:fldChar w:fldCharType="separate"/>
        </w:r>
        <w:r w:rsidR="00E82983">
          <w:rPr>
            <w:rFonts w:cs="Arial"/>
            <w:webHidden/>
          </w:rPr>
          <w:t>5</w:t>
        </w:r>
        <w:r w:rsidRPr="00475196">
          <w:rPr>
            <w:rFonts w:cs="Arial"/>
            <w:webHidden/>
          </w:rPr>
          <w:fldChar w:fldCharType="end"/>
        </w:r>
      </w:hyperlink>
    </w:p>
    <w:p w:rsidR="00BB0AA8" w:rsidRPr="00475196" w:rsidRDefault="00497A6D" w:rsidP="00EA7740">
      <w:pPr>
        <w:pStyle w:val="TOC1"/>
        <w:spacing w:line="360" w:lineRule="auto"/>
        <w:rPr>
          <w:rFonts w:eastAsiaTheme="minorEastAsia" w:cs="Arial"/>
          <w:kern w:val="0"/>
          <w:sz w:val="22"/>
          <w:szCs w:val="22"/>
          <w:lang w:val="en-US" w:eastAsia="en-US" w:bidi="ar-SA"/>
        </w:rPr>
      </w:pPr>
      <w:hyperlink w:anchor="_Toc518031670" w:history="1">
        <w:r w:rsidR="00BB0AA8" w:rsidRPr="00475196">
          <w:rPr>
            <w:rStyle w:val="Hyperlink"/>
            <w:rFonts w:cs="Arial"/>
          </w:rPr>
          <w:t>7.</w:t>
        </w:r>
        <w:r w:rsidR="00BB0AA8" w:rsidRPr="00475196">
          <w:rPr>
            <w:rFonts w:eastAsiaTheme="minorEastAsia" w:cs="Arial"/>
            <w:kern w:val="0"/>
            <w:sz w:val="22"/>
            <w:szCs w:val="22"/>
            <w:lang w:val="en-US" w:eastAsia="en-US" w:bidi="ar-SA"/>
          </w:rPr>
          <w:tab/>
        </w:r>
        <w:r w:rsidR="00BB0AA8" w:rsidRPr="00475196">
          <w:rPr>
            <w:rStyle w:val="Hyperlink"/>
            <w:rFonts w:cs="Arial"/>
          </w:rPr>
          <w:t>ПРОБЛЕМИ У ПОСЛОВАЊУ</w:t>
        </w:r>
        <w:r w:rsidR="00BB0AA8" w:rsidRPr="00475196">
          <w:rPr>
            <w:rFonts w:cs="Arial"/>
            <w:webHidden/>
          </w:rPr>
          <w:tab/>
        </w:r>
        <w:r w:rsidRPr="00475196">
          <w:rPr>
            <w:rFonts w:cs="Arial"/>
            <w:webHidden/>
          </w:rPr>
          <w:fldChar w:fldCharType="begin"/>
        </w:r>
        <w:r w:rsidR="00BB0AA8" w:rsidRPr="00475196">
          <w:rPr>
            <w:rFonts w:cs="Arial"/>
            <w:webHidden/>
          </w:rPr>
          <w:instrText xml:space="preserve"> PAGEREF _Toc518031670 \h </w:instrText>
        </w:r>
        <w:r w:rsidRPr="00475196">
          <w:rPr>
            <w:rFonts w:cs="Arial"/>
            <w:webHidden/>
          </w:rPr>
        </w:r>
        <w:r w:rsidRPr="00475196">
          <w:rPr>
            <w:rFonts w:cs="Arial"/>
            <w:webHidden/>
          </w:rPr>
          <w:fldChar w:fldCharType="separate"/>
        </w:r>
        <w:r w:rsidR="00E82983">
          <w:rPr>
            <w:rFonts w:cs="Arial"/>
            <w:webHidden/>
          </w:rPr>
          <w:t>5</w:t>
        </w:r>
        <w:r w:rsidRPr="00475196">
          <w:rPr>
            <w:rFonts w:cs="Arial"/>
            <w:webHidden/>
          </w:rPr>
          <w:fldChar w:fldCharType="end"/>
        </w:r>
      </w:hyperlink>
    </w:p>
    <w:p w:rsidR="00BB0AA8" w:rsidRPr="000B1BEF" w:rsidRDefault="00497A6D" w:rsidP="00EA7740">
      <w:pPr>
        <w:pStyle w:val="TOC1"/>
        <w:spacing w:line="360" w:lineRule="auto"/>
        <w:rPr>
          <w:rFonts w:eastAsiaTheme="minorEastAsia" w:cs="Arial"/>
          <w:kern w:val="0"/>
          <w:sz w:val="22"/>
          <w:szCs w:val="22"/>
          <w:lang w:val="sr-Latn-CS" w:eastAsia="en-US" w:bidi="ar-SA"/>
        </w:rPr>
      </w:pPr>
      <w:hyperlink w:anchor="_Toc518031671" w:history="1">
        <w:r w:rsidR="00BB0AA8" w:rsidRPr="00475196">
          <w:rPr>
            <w:rStyle w:val="Hyperlink"/>
            <w:rFonts w:cs="Arial"/>
          </w:rPr>
          <w:t>8.</w:t>
        </w:r>
        <w:r w:rsidR="00BB0AA8" w:rsidRPr="00475196">
          <w:rPr>
            <w:rFonts w:eastAsiaTheme="minorEastAsia" w:cs="Arial"/>
            <w:kern w:val="0"/>
            <w:sz w:val="22"/>
            <w:szCs w:val="22"/>
            <w:lang w:val="en-US" w:eastAsia="en-US" w:bidi="ar-SA"/>
          </w:rPr>
          <w:tab/>
        </w:r>
        <w:r w:rsidR="00BB0AA8" w:rsidRPr="00475196">
          <w:rPr>
            <w:rStyle w:val="Hyperlink"/>
            <w:rFonts w:cs="Arial"/>
          </w:rPr>
          <w:t>ЗАКЉУЧАК</w:t>
        </w:r>
        <w:r w:rsidR="00BB0AA8" w:rsidRPr="00475196">
          <w:rPr>
            <w:rFonts w:cs="Arial"/>
            <w:webHidden/>
          </w:rPr>
          <w:tab/>
        </w:r>
        <w:r w:rsidR="000B1BEF">
          <w:rPr>
            <w:rFonts w:cs="Arial"/>
            <w:webHidden/>
            <w:lang w:val="sr-Latn-CS"/>
          </w:rPr>
          <w:t>6</w:t>
        </w:r>
      </w:hyperlink>
    </w:p>
    <w:p w:rsidR="00BB0AA8" w:rsidRPr="00475196" w:rsidRDefault="00497A6D" w:rsidP="00EA7740">
      <w:pPr>
        <w:pStyle w:val="TOC1"/>
        <w:spacing w:line="360" w:lineRule="auto"/>
        <w:rPr>
          <w:rFonts w:eastAsiaTheme="minorEastAsia" w:cs="Arial"/>
          <w:kern w:val="0"/>
          <w:sz w:val="22"/>
          <w:szCs w:val="22"/>
          <w:lang w:val="en-US" w:eastAsia="en-US" w:bidi="ar-SA"/>
        </w:rPr>
      </w:pPr>
      <w:hyperlink w:anchor="_Toc518031672" w:history="1">
        <w:r w:rsidR="00BB0AA8" w:rsidRPr="00475196">
          <w:rPr>
            <w:rStyle w:val="Hyperlink"/>
            <w:rFonts w:cs="Arial"/>
          </w:rPr>
          <w:t>9.</w:t>
        </w:r>
        <w:r w:rsidR="00BB0AA8" w:rsidRPr="00475196">
          <w:rPr>
            <w:rFonts w:eastAsiaTheme="minorEastAsia" w:cs="Arial"/>
            <w:kern w:val="0"/>
            <w:sz w:val="22"/>
            <w:szCs w:val="22"/>
            <w:lang w:val="en-US" w:eastAsia="en-US" w:bidi="ar-SA"/>
          </w:rPr>
          <w:tab/>
        </w:r>
        <w:r w:rsidR="00BB0AA8" w:rsidRPr="00475196">
          <w:rPr>
            <w:rStyle w:val="Hyperlink"/>
            <w:rFonts w:cs="Arial"/>
          </w:rPr>
          <w:t>ФИНАНСИЈСКИ ПОКАЗАТЕЉИ</w:t>
        </w:r>
        <w:r w:rsidR="00BB0AA8" w:rsidRPr="00475196">
          <w:rPr>
            <w:rFonts w:cs="Arial"/>
            <w:webHidden/>
          </w:rPr>
          <w:tab/>
        </w:r>
        <w:r w:rsidRPr="00475196">
          <w:rPr>
            <w:rFonts w:cs="Arial"/>
            <w:webHidden/>
          </w:rPr>
          <w:fldChar w:fldCharType="begin"/>
        </w:r>
        <w:r w:rsidR="00BB0AA8" w:rsidRPr="00475196">
          <w:rPr>
            <w:rFonts w:cs="Arial"/>
            <w:webHidden/>
          </w:rPr>
          <w:instrText xml:space="preserve"> PAGEREF _Toc518031672 \h </w:instrText>
        </w:r>
        <w:r w:rsidRPr="00475196">
          <w:rPr>
            <w:rFonts w:cs="Arial"/>
            <w:webHidden/>
          </w:rPr>
        </w:r>
        <w:r w:rsidRPr="00475196">
          <w:rPr>
            <w:rFonts w:cs="Arial"/>
            <w:webHidden/>
          </w:rPr>
          <w:fldChar w:fldCharType="separate"/>
        </w:r>
        <w:r w:rsidR="00E82983">
          <w:rPr>
            <w:rFonts w:cs="Arial"/>
            <w:webHidden/>
          </w:rPr>
          <w:t>6</w:t>
        </w:r>
        <w:r w:rsidRPr="00475196">
          <w:rPr>
            <w:rFonts w:cs="Arial"/>
            <w:webHidden/>
          </w:rPr>
          <w:fldChar w:fldCharType="end"/>
        </w:r>
      </w:hyperlink>
    </w:p>
    <w:p w:rsidR="002B6DC5" w:rsidRDefault="00497A6D">
      <w:pPr>
        <w:rPr>
          <w:rFonts w:ascii="Arial" w:hAnsi="Arial" w:cs="Arial"/>
          <w:b/>
          <w:noProof/>
          <w:lang w:val="hr-HR"/>
        </w:rPr>
      </w:pPr>
      <w:r w:rsidRPr="00475196">
        <w:rPr>
          <w:rFonts w:ascii="Arial" w:hAnsi="Arial" w:cs="Arial"/>
          <w:b/>
          <w:noProof/>
          <w:lang w:val="sr-Cyrl-BA"/>
        </w:rPr>
        <w:fldChar w:fldCharType="end"/>
      </w:r>
    </w:p>
    <w:p w:rsidR="001E2358" w:rsidRPr="005F406D" w:rsidRDefault="005F406D">
      <w:pPr>
        <w:rPr>
          <w:rFonts w:ascii="Arial" w:hAnsi="Arial" w:cs="Arial"/>
          <w:b/>
          <w:szCs w:val="20"/>
          <w:lang w:val="sr-Cyrl-BA"/>
        </w:rPr>
      </w:pPr>
      <w:r w:rsidRPr="005F406D">
        <w:rPr>
          <w:rFonts w:ascii="Arial" w:hAnsi="Arial" w:cs="Arial"/>
          <w:b/>
          <w:szCs w:val="20"/>
          <w:lang w:val="sr-Cyrl-BA"/>
        </w:rPr>
        <w:t>"ГАЛЕНФАРМ" д.о.о.</w:t>
      </w:r>
    </w:p>
    <w:p w:rsidR="001E2358" w:rsidRPr="005F406D" w:rsidRDefault="001E2358" w:rsidP="001E2358">
      <w:pPr>
        <w:rPr>
          <w:rFonts w:ascii="Arial" w:hAnsi="Arial" w:cs="Arial"/>
          <w:b/>
        </w:rPr>
      </w:pPr>
    </w:p>
    <w:p w:rsidR="001E2358" w:rsidRPr="001E2358" w:rsidRDefault="00497A6D" w:rsidP="001E2358">
      <w:pPr>
        <w:pStyle w:val="TOC1"/>
        <w:spacing w:line="360" w:lineRule="auto"/>
        <w:rPr>
          <w:rStyle w:val="Hyperlink"/>
          <w:rFonts w:cs="Arial"/>
        </w:rPr>
      </w:pPr>
      <w:r w:rsidRPr="001E2358">
        <w:rPr>
          <w:rStyle w:val="Hyperlink"/>
        </w:rPr>
        <w:fldChar w:fldCharType="begin"/>
      </w:r>
      <w:r w:rsidR="001E2358" w:rsidRPr="001E2358">
        <w:rPr>
          <w:rStyle w:val="Hyperlink"/>
        </w:rPr>
        <w:instrText xml:space="preserve"> TOC \o "1-3" \h \z \u </w:instrText>
      </w:r>
      <w:r w:rsidRPr="001E2358">
        <w:rPr>
          <w:rStyle w:val="Hyperlink"/>
        </w:rPr>
        <w:fldChar w:fldCharType="separate"/>
      </w:r>
      <w:hyperlink w:anchor="_Toc131078056" w:history="1">
        <w:r w:rsidR="001E2358" w:rsidRPr="001E2358">
          <w:rPr>
            <w:rStyle w:val="Hyperlink"/>
            <w:rFonts w:cs="Arial"/>
          </w:rPr>
          <w:t>1.</w:t>
        </w:r>
        <w:r w:rsidR="001E2358" w:rsidRPr="001E2358">
          <w:rPr>
            <w:rStyle w:val="Hyperlink"/>
            <w:rFonts w:cs="Arial"/>
          </w:rPr>
          <w:tab/>
          <w:t>ДЈЕЛАТНОСТ</w:t>
        </w:r>
        <w:r w:rsidR="001E2358" w:rsidRPr="001E2358">
          <w:rPr>
            <w:rStyle w:val="Hyperlink"/>
            <w:rFonts w:cs="Arial"/>
            <w:webHidden/>
          </w:rPr>
          <w:tab/>
        </w:r>
        <w:r w:rsidRPr="001E2358">
          <w:rPr>
            <w:rStyle w:val="Hyperlink"/>
            <w:rFonts w:cs="Arial"/>
            <w:webHidden/>
          </w:rPr>
          <w:fldChar w:fldCharType="begin"/>
        </w:r>
        <w:r w:rsidR="001E2358" w:rsidRPr="001E2358">
          <w:rPr>
            <w:rStyle w:val="Hyperlink"/>
            <w:rFonts w:cs="Arial"/>
            <w:webHidden/>
          </w:rPr>
          <w:instrText xml:space="preserve"> PAGEREF _Toc131078056 \h </w:instrText>
        </w:r>
        <w:r w:rsidRPr="001E2358">
          <w:rPr>
            <w:rStyle w:val="Hyperlink"/>
            <w:rFonts w:cs="Arial"/>
            <w:webHidden/>
          </w:rPr>
        </w:r>
        <w:r w:rsidRPr="001E2358">
          <w:rPr>
            <w:rStyle w:val="Hyperlink"/>
            <w:rFonts w:cs="Arial"/>
            <w:webHidden/>
          </w:rPr>
          <w:fldChar w:fldCharType="separate"/>
        </w:r>
        <w:r w:rsidR="00E82983">
          <w:rPr>
            <w:rStyle w:val="Hyperlink"/>
            <w:rFonts w:cs="Arial"/>
            <w:webHidden/>
          </w:rPr>
          <w:t>8</w:t>
        </w:r>
        <w:r w:rsidRPr="001E2358">
          <w:rPr>
            <w:rStyle w:val="Hyperlink"/>
            <w:rFonts w:cs="Arial"/>
            <w:webHidden/>
          </w:rPr>
          <w:fldChar w:fldCharType="end"/>
        </w:r>
      </w:hyperlink>
    </w:p>
    <w:p w:rsidR="001E2358" w:rsidRPr="001E2358" w:rsidRDefault="00497A6D" w:rsidP="001E2358">
      <w:pPr>
        <w:pStyle w:val="TOC1"/>
        <w:spacing w:line="360" w:lineRule="auto"/>
        <w:rPr>
          <w:rStyle w:val="Hyperlink"/>
          <w:rFonts w:cs="Arial"/>
        </w:rPr>
      </w:pPr>
      <w:hyperlink w:anchor="_Toc131078057" w:history="1">
        <w:r w:rsidR="001E2358" w:rsidRPr="001E2358">
          <w:rPr>
            <w:rStyle w:val="Hyperlink"/>
            <w:rFonts w:cs="Arial"/>
          </w:rPr>
          <w:t>2.</w:t>
        </w:r>
        <w:r w:rsidR="001E2358" w:rsidRPr="001E2358">
          <w:rPr>
            <w:rStyle w:val="Hyperlink"/>
            <w:rFonts w:cs="Arial"/>
          </w:rPr>
          <w:tab/>
          <w:t>ПРАВНИ СТАТУС И ВЛАСНИЧКА СТРУКТУРА</w:t>
        </w:r>
        <w:r w:rsidR="001E2358" w:rsidRPr="001E2358">
          <w:rPr>
            <w:rStyle w:val="Hyperlink"/>
            <w:rFonts w:cs="Arial"/>
            <w:webHidden/>
          </w:rPr>
          <w:tab/>
        </w:r>
        <w:r w:rsidRPr="001E2358">
          <w:rPr>
            <w:rStyle w:val="Hyperlink"/>
            <w:rFonts w:cs="Arial"/>
            <w:webHidden/>
          </w:rPr>
          <w:fldChar w:fldCharType="begin"/>
        </w:r>
        <w:r w:rsidR="001E2358" w:rsidRPr="001E2358">
          <w:rPr>
            <w:rStyle w:val="Hyperlink"/>
            <w:rFonts w:cs="Arial"/>
            <w:webHidden/>
          </w:rPr>
          <w:instrText xml:space="preserve"> PAGEREF _Toc131078057 \h </w:instrText>
        </w:r>
        <w:r w:rsidRPr="001E2358">
          <w:rPr>
            <w:rStyle w:val="Hyperlink"/>
            <w:rFonts w:cs="Arial"/>
            <w:webHidden/>
          </w:rPr>
        </w:r>
        <w:r w:rsidRPr="001E2358">
          <w:rPr>
            <w:rStyle w:val="Hyperlink"/>
            <w:rFonts w:cs="Arial"/>
            <w:webHidden/>
          </w:rPr>
          <w:fldChar w:fldCharType="separate"/>
        </w:r>
        <w:r w:rsidR="00E82983">
          <w:rPr>
            <w:rStyle w:val="Hyperlink"/>
            <w:rFonts w:cs="Arial"/>
            <w:webHidden/>
          </w:rPr>
          <w:t>8</w:t>
        </w:r>
        <w:r w:rsidRPr="001E2358">
          <w:rPr>
            <w:rStyle w:val="Hyperlink"/>
            <w:rFonts w:cs="Arial"/>
            <w:webHidden/>
          </w:rPr>
          <w:fldChar w:fldCharType="end"/>
        </w:r>
      </w:hyperlink>
    </w:p>
    <w:p w:rsidR="001E2358" w:rsidRPr="001E2358" w:rsidRDefault="00497A6D" w:rsidP="001E2358">
      <w:pPr>
        <w:pStyle w:val="TOC1"/>
        <w:spacing w:line="360" w:lineRule="auto"/>
        <w:rPr>
          <w:rStyle w:val="Hyperlink"/>
          <w:rFonts w:cs="Arial"/>
        </w:rPr>
      </w:pPr>
      <w:hyperlink w:anchor="_Toc131078058" w:history="1">
        <w:r w:rsidR="001E2358" w:rsidRPr="001E2358">
          <w:rPr>
            <w:rStyle w:val="Hyperlink"/>
            <w:rFonts w:cs="Arial"/>
          </w:rPr>
          <w:t>3.</w:t>
        </w:r>
        <w:r w:rsidR="001E2358" w:rsidRPr="001E2358">
          <w:rPr>
            <w:rStyle w:val="Hyperlink"/>
            <w:rFonts w:cs="Arial"/>
          </w:rPr>
          <w:tab/>
          <w:t>ОРГАНИЗАЦИОНА СТРУКТУРА И МЕНАЏМЕНТ</w:t>
        </w:r>
        <w:r w:rsidR="001E2358" w:rsidRPr="001E2358">
          <w:rPr>
            <w:rStyle w:val="Hyperlink"/>
            <w:rFonts w:cs="Arial"/>
            <w:webHidden/>
          </w:rPr>
          <w:tab/>
        </w:r>
        <w:r w:rsidRPr="001E2358">
          <w:rPr>
            <w:rStyle w:val="Hyperlink"/>
            <w:rFonts w:cs="Arial"/>
            <w:webHidden/>
          </w:rPr>
          <w:fldChar w:fldCharType="begin"/>
        </w:r>
        <w:r w:rsidR="001E2358" w:rsidRPr="001E2358">
          <w:rPr>
            <w:rStyle w:val="Hyperlink"/>
            <w:rFonts w:cs="Arial"/>
            <w:webHidden/>
          </w:rPr>
          <w:instrText xml:space="preserve"> PAGEREF _Toc131078058 \h </w:instrText>
        </w:r>
        <w:r w:rsidRPr="001E2358">
          <w:rPr>
            <w:rStyle w:val="Hyperlink"/>
            <w:rFonts w:cs="Arial"/>
            <w:webHidden/>
          </w:rPr>
        </w:r>
        <w:r w:rsidRPr="001E2358">
          <w:rPr>
            <w:rStyle w:val="Hyperlink"/>
            <w:rFonts w:cs="Arial"/>
            <w:webHidden/>
          </w:rPr>
          <w:fldChar w:fldCharType="separate"/>
        </w:r>
        <w:r w:rsidR="00E82983">
          <w:rPr>
            <w:rStyle w:val="Hyperlink"/>
            <w:rFonts w:cs="Arial"/>
            <w:webHidden/>
          </w:rPr>
          <w:t>8</w:t>
        </w:r>
        <w:r w:rsidRPr="001E2358">
          <w:rPr>
            <w:rStyle w:val="Hyperlink"/>
            <w:rFonts w:cs="Arial"/>
            <w:webHidden/>
          </w:rPr>
          <w:fldChar w:fldCharType="end"/>
        </w:r>
      </w:hyperlink>
    </w:p>
    <w:p w:rsidR="001E2358" w:rsidRPr="001E2358" w:rsidRDefault="00497A6D" w:rsidP="001E2358">
      <w:pPr>
        <w:pStyle w:val="TOC1"/>
        <w:spacing w:line="360" w:lineRule="auto"/>
        <w:rPr>
          <w:rStyle w:val="Hyperlink"/>
          <w:rFonts w:cs="Arial"/>
        </w:rPr>
      </w:pPr>
      <w:hyperlink w:anchor="_Toc131078059" w:history="1">
        <w:r w:rsidR="001E2358" w:rsidRPr="001E2358">
          <w:rPr>
            <w:rStyle w:val="Hyperlink"/>
            <w:rFonts w:cs="Arial"/>
          </w:rPr>
          <w:t>4.</w:t>
        </w:r>
        <w:r w:rsidR="001E2358" w:rsidRPr="001E2358">
          <w:rPr>
            <w:rStyle w:val="Hyperlink"/>
            <w:rFonts w:cs="Arial"/>
          </w:rPr>
          <w:tab/>
          <w:t>БРОЈ И СТРУКТУРА ЗАПОСЛЕНИХ</w:t>
        </w:r>
        <w:r w:rsidR="001E2358" w:rsidRPr="001E2358">
          <w:rPr>
            <w:rStyle w:val="Hyperlink"/>
            <w:rFonts w:cs="Arial"/>
            <w:webHidden/>
          </w:rPr>
          <w:tab/>
        </w:r>
        <w:r w:rsidRPr="001E2358">
          <w:rPr>
            <w:rStyle w:val="Hyperlink"/>
            <w:rFonts w:cs="Arial"/>
            <w:webHidden/>
          </w:rPr>
          <w:fldChar w:fldCharType="begin"/>
        </w:r>
        <w:r w:rsidR="001E2358" w:rsidRPr="001E2358">
          <w:rPr>
            <w:rStyle w:val="Hyperlink"/>
            <w:rFonts w:cs="Arial"/>
            <w:webHidden/>
          </w:rPr>
          <w:instrText xml:space="preserve"> PAGEREF _Toc131078059 \h </w:instrText>
        </w:r>
        <w:r w:rsidRPr="001E2358">
          <w:rPr>
            <w:rStyle w:val="Hyperlink"/>
            <w:rFonts w:cs="Arial"/>
            <w:webHidden/>
          </w:rPr>
        </w:r>
        <w:r w:rsidRPr="001E2358">
          <w:rPr>
            <w:rStyle w:val="Hyperlink"/>
            <w:rFonts w:cs="Arial"/>
            <w:webHidden/>
          </w:rPr>
          <w:fldChar w:fldCharType="separate"/>
        </w:r>
        <w:r w:rsidR="00E82983">
          <w:rPr>
            <w:rStyle w:val="Hyperlink"/>
            <w:rFonts w:cs="Arial"/>
            <w:webHidden/>
          </w:rPr>
          <w:t>9</w:t>
        </w:r>
        <w:r w:rsidRPr="001E2358">
          <w:rPr>
            <w:rStyle w:val="Hyperlink"/>
            <w:rFonts w:cs="Arial"/>
            <w:webHidden/>
          </w:rPr>
          <w:fldChar w:fldCharType="end"/>
        </w:r>
      </w:hyperlink>
    </w:p>
    <w:p w:rsidR="001E2358" w:rsidRPr="001E2358" w:rsidRDefault="00497A6D" w:rsidP="001E2358">
      <w:pPr>
        <w:pStyle w:val="TOC1"/>
        <w:spacing w:line="360" w:lineRule="auto"/>
        <w:rPr>
          <w:rStyle w:val="Hyperlink"/>
          <w:rFonts w:cs="Arial"/>
        </w:rPr>
      </w:pPr>
      <w:hyperlink w:anchor="_Toc131078060" w:history="1">
        <w:r w:rsidR="001E2358" w:rsidRPr="001E2358">
          <w:rPr>
            <w:rStyle w:val="Hyperlink"/>
            <w:rFonts w:cs="Arial"/>
          </w:rPr>
          <w:t>5.</w:t>
        </w:r>
        <w:r w:rsidR="001E2358" w:rsidRPr="001E2358">
          <w:rPr>
            <w:rStyle w:val="Hyperlink"/>
            <w:rFonts w:cs="Arial"/>
          </w:rPr>
          <w:tab/>
          <w:t>ОБИМ УСЛУГА</w:t>
        </w:r>
        <w:r w:rsidR="001E2358" w:rsidRPr="001E2358">
          <w:rPr>
            <w:rStyle w:val="Hyperlink"/>
            <w:rFonts w:cs="Arial"/>
            <w:webHidden/>
          </w:rPr>
          <w:tab/>
        </w:r>
        <w:r w:rsidRPr="001E2358">
          <w:rPr>
            <w:rStyle w:val="Hyperlink"/>
            <w:rFonts w:cs="Arial"/>
            <w:webHidden/>
          </w:rPr>
          <w:fldChar w:fldCharType="begin"/>
        </w:r>
        <w:r w:rsidR="001E2358" w:rsidRPr="001E2358">
          <w:rPr>
            <w:rStyle w:val="Hyperlink"/>
            <w:rFonts w:cs="Arial"/>
            <w:webHidden/>
          </w:rPr>
          <w:instrText xml:space="preserve"> PAGEREF _Toc131078060 \h </w:instrText>
        </w:r>
        <w:r w:rsidRPr="001E2358">
          <w:rPr>
            <w:rStyle w:val="Hyperlink"/>
            <w:rFonts w:cs="Arial"/>
            <w:webHidden/>
          </w:rPr>
        </w:r>
        <w:r w:rsidRPr="001E2358">
          <w:rPr>
            <w:rStyle w:val="Hyperlink"/>
            <w:rFonts w:cs="Arial"/>
            <w:webHidden/>
          </w:rPr>
          <w:fldChar w:fldCharType="separate"/>
        </w:r>
        <w:r w:rsidR="00E82983">
          <w:rPr>
            <w:rStyle w:val="Hyperlink"/>
            <w:rFonts w:cs="Arial"/>
            <w:webHidden/>
          </w:rPr>
          <w:t>9</w:t>
        </w:r>
        <w:r w:rsidRPr="001E2358">
          <w:rPr>
            <w:rStyle w:val="Hyperlink"/>
            <w:rFonts w:cs="Arial"/>
            <w:webHidden/>
          </w:rPr>
          <w:fldChar w:fldCharType="end"/>
        </w:r>
      </w:hyperlink>
    </w:p>
    <w:p w:rsidR="001E2358" w:rsidRPr="001E2358" w:rsidRDefault="00497A6D" w:rsidP="001E2358">
      <w:pPr>
        <w:pStyle w:val="TOC1"/>
        <w:spacing w:line="360" w:lineRule="auto"/>
        <w:rPr>
          <w:rStyle w:val="Hyperlink"/>
          <w:rFonts w:cs="Arial"/>
        </w:rPr>
      </w:pPr>
      <w:hyperlink w:anchor="_Toc131078061" w:history="1">
        <w:r w:rsidR="001E2358" w:rsidRPr="001E2358">
          <w:rPr>
            <w:rStyle w:val="Hyperlink"/>
            <w:rFonts w:cs="Arial"/>
          </w:rPr>
          <w:t>6.</w:t>
        </w:r>
        <w:r w:rsidR="001E2358" w:rsidRPr="001E2358">
          <w:rPr>
            <w:rStyle w:val="Hyperlink"/>
            <w:rFonts w:cs="Arial"/>
          </w:rPr>
          <w:tab/>
          <w:t>ИЗВРШЕНА УЛАГАЊА И ИЗВЕДЕНИ РАДОВИ</w:t>
        </w:r>
        <w:r w:rsidR="001E2358" w:rsidRPr="001E2358">
          <w:rPr>
            <w:rStyle w:val="Hyperlink"/>
            <w:rFonts w:cs="Arial"/>
            <w:webHidden/>
          </w:rPr>
          <w:tab/>
        </w:r>
        <w:r w:rsidRPr="001E2358">
          <w:rPr>
            <w:rStyle w:val="Hyperlink"/>
            <w:rFonts w:cs="Arial"/>
            <w:webHidden/>
          </w:rPr>
          <w:fldChar w:fldCharType="begin"/>
        </w:r>
        <w:r w:rsidR="001E2358" w:rsidRPr="001E2358">
          <w:rPr>
            <w:rStyle w:val="Hyperlink"/>
            <w:rFonts w:cs="Arial"/>
            <w:webHidden/>
          </w:rPr>
          <w:instrText xml:space="preserve"> PAGEREF _Toc131078061 \h </w:instrText>
        </w:r>
        <w:r w:rsidRPr="001E2358">
          <w:rPr>
            <w:rStyle w:val="Hyperlink"/>
            <w:rFonts w:cs="Arial"/>
            <w:webHidden/>
          </w:rPr>
        </w:r>
        <w:r w:rsidRPr="001E2358">
          <w:rPr>
            <w:rStyle w:val="Hyperlink"/>
            <w:rFonts w:cs="Arial"/>
            <w:webHidden/>
          </w:rPr>
          <w:fldChar w:fldCharType="separate"/>
        </w:r>
        <w:r w:rsidR="00E82983">
          <w:rPr>
            <w:rStyle w:val="Hyperlink"/>
            <w:rFonts w:cs="Arial"/>
            <w:webHidden/>
          </w:rPr>
          <w:t>9</w:t>
        </w:r>
        <w:r w:rsidRPr="001E2358">
          <w:rPr>
            <w:rStyle w:val="Hyperlink"/>
            <w:rFonts w:cs="Arial"/>
            <w:webHidden/>
          </w:rPr>
          <w:fldChar w:fldCharType="end"/>
        </w:r>
      </w:hyperlink>
    </w:p>
    <w:p w:rsidR="001E2358" w:rsidRPr="001E2358" w:rsidRDefault="00497A6D" w:rsidP="001E2358">
      <w:pPr>
        <w:pStyle w:val="TOC1"/>
        <w:spacing w:line="360" w:lineRule="auto"/>
        <w:rPr>
          <w:rStyle w:val="Hyperlink"/>
          <w:rFonts w:cs="Arial"/>
        </w:rPr>
      </w:pPr>
      <w:hyperlink w:anchor="_Toc131078062" w:history="1">
        <w:r w:rsidR="001E2358" w:rsidRPr="001E2358">
          <w:rPr>
            <w:rStyle w:val="Hyperlink"/>
            <w:rFonts w:cs="Arial"/>
          </w:rPr>
          <w:t>7.</w:t>
        </w:r>
        <w:r w:rsidR="001E2358" w:rsidRPr="001E2358">
          <w:rPr>
            <w:rStyle w:val="Hyperlink"/>
            <w:rFonts w:cs="Arial"/>
          </w:rPr>
          <w:tab/>
          <w:t>ПРОБЛЕМИ У ПОСЛОВАЊУ</w:t>
        </w:r>
        <w:r w:rsidR="001E2358" w:rsidRPr="001E2358">
          <w:rPr>
            <w:rStyle w:val="Hyperlink"/>
            <w:rFonts w:cs="Arial"/>
            <w:webHidden/>
          </w:rPr>
          <w:tab/>
        </w:r>
        <w:r w:rsidRPr="001E2358">
          <w:rPr>
            <w:rStyle w:val="Hyperlink"/>
            <w:rFonts w:cs="Arial"/>
            <w:webHidden/>
          </w:rPr>
          <w:fldChar w:fldCharType="begin"/>
        </w:r>
        <w:r w:rsidR="001E2358" w:rsidRPr="001E2358">
          <w:rPr>
            <w:rStyle w:val="Hyperlink"/>
            <w:rFonts w:cs="Arial"/>
            <w:webHidden/>
          </w:rPr>
          <w:instrText xml:space="preserve"> PAGEREF _Toc131078062 \h </w:instrText>
        </w:r>
        <w:r w:rsidRPr="001E2358">
          <w:rPr>
            <w:rStyle w:val="Hyperlink"/>
            <w:rFonts w:cs="Arial"/>
            <w:webHidden/>
          </w:rPr>
        </w:r>
        <w:r w:rsidRPr="001E2358">
          <w:rPr>
            <w:rStyle w:val="Hyperlink"/>
            <w:rFonts w:cs="Arial"/>
            <w:webHidden/>
          </w:rPr>
          <w:fldChar w:fldCharType="separate"/>
        </w:r>
        <w:r w:rsidR="00E82983">
          <w:rPr>
            <w:rStyle w:val="Hyperlink"/>
            <w:rFonts w:cs="Arial"/>
            <w:webHidden/>
          </w:rPr>
          <w:t>10</w:t>
        </w:r>
        <w:r w:rsidRPr="001E2358">
          <w:rPr>
            <w:rStyle w:val="Hyperlink"/>
            <w:rFonts w:cs="Arial"/>
            <w:webHidden/>
          </w:rPr>
          <w:fldChar w:fldCharType="end"/>
        </w:r>
      </w:hyperlink>
    </w:p>
    <w:p w:rsidR="001E2358" w:rsidRPr="001E2358" w:rsidRDefault="00497A6D" w:rsidP="001E2358">
      <w:pPr>
        <w:pStyle w:val="TOC1"/>
        <w:spacing w:line="360" w:lineRule="auto"/>
        <w:rPr>
          <w:rStyle w:val="Hyperlink"/>
          <w:rFonts w:cs="Arial"/>
        </w:rPr>
      </w:pPr>
      <w:hyperlink w:anchor="_Toc131078063" w:history="1">
        <w:r w:rsidR="001E2358" w:rsidRPr="001E2358">
          <w:rPr>
            <w:rStyle w:val="Hyperlink"/>
            <w:rFonts w:cs="Arial"/>
          </w:rPr>
          <w:t>8.</w:t>
        </w:r>
        <w:r w:rsidR="001E2358" w:rsidRPr="001E2358">
          <w:rPr>
            <w:rStyle w:val="Hyperlink"/>
            <w:rFonts w:cs="Arial"/>
          </w:rPr>
          <w:tab/>
          <w:t>ЗАКЉУЧАК</w:t>
        </w:r>
        <w:r w:rsidR="001E2358" w:rsidRPr="001E2358">
          <w:rPr>
            <w:rStyle w:val="Hyperlink"/>
            <w:rFonts w:cs="Arial"/>
            <w:webHidden/>
          </w:rPr>
          <w:tab/>
        </w:r>
        <w:r w:rsidRPr="001E2358">
          <w:rPr>
            <w:rStyle w:val="Hyperlink"/>
            <w:rFonts w:cs="Arial"/>
            <w:webHidden/>
          </w:rPr>
          <w:fldChar w:fldCharType="begin"/>
        </w:r>
        <w:r w:rsidR="001E2358" w:rsidRPr="001E2358">
          <w:rPr>
            <w:rStyle w:val="Hyperlink"/>
            <w:rFonts w:cs="Arial"/>
            <w:webHidden/>
          </w:rPr>
          <w:instrText xml:space="preserve"> PAGEREF _Toc131078063 \h </w:instrText>
        </w:r>
        <w:r w:rsidRPr="001E2358">
          <w:rPr>
            <w:rStyle w:val="Hyperlink"/>
            <w:rFonts w:cs="Arial"/>
            <w:webHidden/>
          </w:rPr>
        </w:r>
        <w:r w:rsidRPr="001E2358">
          <w:rPr>
            <w:rStyle w:val="Hyperlink"/>
            <w:rFonts w:cs="Arial"/>
            <w:webHidden/>
          </w:rPr>
          <w:fldChar w:fldCharType="separate"/>
        </w:r>
        <w:r w:rsidR="00E82983">
          <w:rPr>
            <w:rStyle w:val="Hyperlink"/>
            <w:rFonts w:cs="Arial"/>
            <w:webHidden/>
          </w:rPr>
          <w:t>10</w:t>
        </w:r>
        <w:r w:rsidRPr="001E2358">
          <w:rPr>
            <w:rStyle w:val="Hyperlink"/>
            <w:rFonts w:cs="Arial"/>
            <w:webHidden/>
          </w:rPr>
          <w:fldChar w:fldCharType="end"/>
        </w:r>
      </w:hyperlink>
    </w:p>
    <w:p w:rsidR="001E2358" w:rsidRPr="001E2358" w:rsidRDefault="00497A6D" w:rsidP="001E2358">
      <w:pPr>
        <w:pStyle w:val="TOC1"/>
        <w:spacing w:line="360" w:lineRule="auto"/>
        <w:rPr>
          <w:rStyle w:val="Hyperlink"/>
          <w:rFonts w:cs="Arial"/>
        </w:rPr>
      </w:pPr>
      <w:hyperlink w:anchor="_Toc131078064" w:history="1">
        <w:r w:rsidR="001E2358" w:rsidRPr="001E2358">
          <w:rPr>
            <w:rStyle w:val="Hyperlink"/>
            <w:rFonts w:cs="Arial"/>
          </w:rPr>
          <w:t>9.</w:t>
        </w:r>
        <w:r w:rsidR="001E2358" w:rsidRPr="001E2358">
          <w:rPr>
            <w:rStyle w:val="Hyperlink"/>
            <w:rFonts w:cs="Arial"/>
          </w:rPr>
          <w:tab/>
          <w:t>ФИНАНСИЈСКИ ПОКАЗАТЕЉИ</w:t>
        </w:r>
        <w:r w:rsidR="001E2358" w:rsidRPr="001E2358">
          <w:rPr>
            <w:rStyle w:val="Hyperlink"/>
            <w:rFonts w:cs="Arial"/>
            <w:webHidden/>
          </w:rPr>
          <w:tab/>
        </w:r>
        <w:r w:rsidRPr="001E2358">
          <w:rPr>
            <w:rStyle w:val="Hyperlink"/>
            <w:rFonts w:cs="Arial"/>
            <w:webHidden/>
          </w:rPr>
          <w:fldChar w:fldCharType="begin"/>
        </w:r>
        <w:r w:rsidR="001E2358" w:rsidRPr="001E2358">
          <w:rPr>
            <w:rStyle w:val="Hyperlink"/>
            <w:rFonts w:cs="Arial"/>
            <w:webHidden/>
          </w:rPr>
          <w:instrText xml:space="preserve"> PAGEREF _Toc131078064 \h </w:instrText>
        </w:r>
        <w:r w:rsidRPr="001E2358">
          <w:rPr>
            <w:rStyle w:val="Hyperlink"/>
            <w:rFonts w:cs="Arial"/>
            <w:webHidden/>
          </w:rPr>
        </w:r>
        <w:r w:rsidRPr="001E2358">
          <w:rPr>
            <w:rStyle w:val="Hyperlink"/>
            <w:rFonts w:cs="Arial"/>
            <w:webHidden/>
          </w:rPr>
          <w:fldChar w:fldCharType="separate"/>
        </w:r>
        <w:r w:rsidR="00E82983">
          <w:rPr>
            <w:rStyle w:val="Hyperlink"/>
            <w:rFonts w:cs="Arial"/>
            <w:webHidden/>
          </w:rPr>
          <w:t>11</w:t>
        </w:r>
        <w:r w:rsidRPr="001E2358">
          <w:rPr>
            <w:rStyle w:val="Hyperlink"/>
            <w:rFonts w:cs="Arial"/>
            <w:webHidden/>
          </w:rPr>
          <w:fldChar w:fldCharType="end"/>
        </w:r>
      </w:hyperlink>
    </w:p>
    <w:p w:rsidR="006E3CAD" w:rsidRDefault="00497A6D" w:rsidP="006E3CAD">
      <w:pPr>
        <w:pStyle w:val="TOC1"/>
        <w:spacing w:line="360" w:lineRule="auto"/>
        <w:rPr>
          <w:rFonts w:cs="Arial"/>
          <w:b w:val="0"/>
          <w:bCs/>
        </w:rPr>
        <w:sectPr w:rsidR="006E3CAD" w:rsidSect="00367120">
          <w:headerReference w:type="default" r:id="rId8"/>
          <w:footerReference w:type="default" r:id="rId9"/>
          <w:headerReference w:type="first" r:id="rId10"/>
          <w:pgSz w:w="11906" w:h="16838"/>
          <w:pgMar w:top="1693" w:right="1134" w:bottom="1134" w:left="1134" w:header="567" w:footer="720" w:gutter="0"/>
          <w:cols w:space="720"/>
          <w:titlePg/>
          <w:docGrid w:linePitch="326"/>
        </w:sectPr>
      </w:pPr>
      <w:r w:rsidRPr="001E2358">
        <w:rPr>
          <w:rStyle w:val="Hyperlink"/>
        </w:rPr>
        <w:fldChar w:fldCharType="end"/>
      </w:r>
    </w:p>
    <w:p w:rsidR="00DC4265" w:rsidRDefault="00DC4265">
      <w:pPr>
        <w:jc w:val="both"/>
        <w:rPr>
          <w:rFonts w:ascii="Arial" w:hAnsi="Arial" w:cs="Arial"/>
          <w:b/>
          <w:bCs/>
          <w:lang w:val="sr-Cyrl-BA"/>
        </w:rPr>
        <w:sectPr w:rsidR="00DC4265" w:rsidSect="006E3CAD">
          <w:type w:val="continuous"/>
          <w:pgSz w:w="11906" w:h="16838"/>
          <w:pgMar w:top="1693" w:right="1134" w:bottom="1134" w:left="1134" w:header="567" w:footer="720" w:gutter="0"/>
          <w:cols w:space="720"/>
          <w:titlePg/>
          <w:docGrid w:linePitch="326"/>
        </w:sectPr>
      </w:pPr>
    </w:p>
    <w:p w:rsidR="00BD43CC" w:rsidRPr="008314CF" w:rsidRDefault="00BD43CC" w:rsidP="00BB0AA8">
      <w:pPr>
        <w:pStyle w:val="Heading1"/>
      </w:pPr>
      <w:bookmarkStart w:id="1" w:name="_Toc518031664"/>
      <w:r w:rsidRPr="008314CF">
        <w:lastRenderedPageBreak/>
        <w:t>ДЈЕЛАТНОСТ</w:t>
      </w:r>
      <w:bookmarkEnd w:id="1"/>
    </w:p>
    <w:p w:rsidR="00AA4F5B" w:rsidRPr="008314CF" w:rsidRDefault="00AA4F5B" w:rsidP="00AA4F5B">
      <w:pPr>
        <w:spacing w:line="276" w:lineRule="auto"/>
        <w:jc w:val="both"/>
        <w:rPr>
          <w:rFonts w:ascii="Arial" w:hAnsi="Arial" w:cs="Arial"/>
          <w:bCs/>
          <w:lang w:val="sr-Cyrl-BA"/>
        </w:rPr>
      </w:pPr>
      <w:r w:rsidRPr="008314CF">
        <w:rPr>
          <w:rFonts w:ascii="Arial" w:hAnsi="Arial" w:cs="Arial"/>
          <w:bCs/>
          <w:lang w:val="sr-Cyrl-BA"/>
        </w:rPr>
        <w:t>Основна дјелатност Јавне здравствене установе „Апотека Градишка“ Градишка је промет лијекова на мало, као и остале робе која је предмет промета у специјализованим продавницама у складу са позитивним законским прописима који регулишу предметну област. Асортиман робе и услуга које се прометују у апотекама у протеклом периоду  се проширио, тако да  се ЈЗУ ''АПОТЕКА ГРАДИШКА'' Градишка</w:t>
      </w:r>
      <w:r w:rsidR="00954494">
        <w:rPr>
          <w:rFonts w:ascii="Arial" w:hAnsi="Arial" w:cs="Arial"/>
          <w:bCs/>
          <w:lang w:val="sr-Cyrl-BA"/>
        </w:rPr>
        <w:t>,</w:t>
      </w:r>
      <w:r w:rsidRPr="008314CF">
        <w:rPr>
          <w:rFonts w:ascii="Arial" w:hAnsi="Arial" w:cs="Arial"/>
          <w:bCs/>
          <w:lang w:val="sr-Cyrl-BA"/>
        </w:rPr>
        <w:t xml:space="preserve"> поред апотекарске дјелатност</w:t>
      </w:r>
      <w:r w:rsidR="00882996">
        <w:rPr>
          <w:rFonts w:ascii="Arial" w:hAnsi="Arial" w:cs="Arial"/>
          <w:bCs/>
          <w:lang w:val="sr-Cyrl-BA"/>
        </w:rPr>
        <w:t>и</w:t>
      </w:r>
      <w:r w:rsidR="00954494">
        <w:rPr>
          <w:rFonts w:ascii="Arial" w:hAnsi="Arial" w:cs="Arial"/>
          <w:bCs/>
          <w:lang w:val="sr-Cyrl-BA"/>
        </w:rPr>
        <w:t>, бави и сљ</w:t>
      </w:r>
      <w:r w:rsidR="00882996">
        <w:rPr>
          <w:rFonts w:ascii="Arial" w:hAnsi="Arial" w:cs="Arial"/>
          <w:bCs/>
          <w:lang w:val="sr-Cyrl-BA"/>
        </w:rPr>
        <w:t>едећим дјелатностима</w:t>
      </w:r>
      <w:r w:rsidRPr="008314CF">
        <w:rPr>
          <w:rFonts w:ascii="Arial" w:hAnsi="Arial" w:cs="Arial"/>
          <w:bCs/>
          <w:lang w:val="sr-Cyrl-BA"/>
        </w:rPr>
        <w:t>: трговином на мало парфимеријским и козметичким производима, трговином на мало медицинском робом и ортопедским помагалима, трговином на мало тоалетним препаратима, друмским превозом робе, трговином на мало прехрамбеним производима, трговином на мало играчкама, трговином на мало обућом и робом од коже, а у наредном периоду и трговином на мало путем поште или интернета.</w:t>
      </w:r>
    </w:p>
    <w:p w:rsidR="00AA4F5B" w:rsidRPr="008314CF" w:rsidRDefault="00AA4F5B" w:rsidP="00AA4F5B">
      <w:pPr>
        <w:spacing w:line="276" w:lineRule="auto"/>
        <w:jc w:val="both"/>
        <w:rPr>
          <w:rFonts w:ascii="Arial" w:hAnsi="Arial" w:cs="Arial"/>
          <w:bCs/>
          <w:lang w:val="sr-Latn-CS"/>
        </w:rPr>
      </w:pPr>
      <w:r w:rsidRPr="008314CF">
        <w:rPr>
          <w:rFonts w:ascii="Arial" w:hAnsi="Arial" w:cs="Arial"/>
          <w:bCs/>
          <w:lang w:val="sr-Cyrl-BA"/>
        </w:rPr>
        <w:t xml:space="preserve">У саставу ЈЗУ ''АПОТЕКА ГРАДИШКА'' </w:t>
      </w:r>
      <w:r w:rsidR="00882996">
        <w:rPr>
          <w:rFonts w:ascii="Arial" w:hAnsi="Arial" w:cs="Arial"/>
          <w:bCs/>
          <w:lang w:val="sr-Cyrl-BA"/>
        </w:rPr>
        <w:t>ради и Производно</w:t>
      </w:r>
      <w:r w:rsidR="00C95FF1">
        <w:rPr>
          <w:rFonts w:ascii="Arial" w:hAnsi="Arial" w:cs="Arial"/>
          <w:bCs/>
          <w:lang w:val="sr-Cyrl-BA"/>
        </w:rPr>
        <w:t>-</w:t>
      </w:r>
      <w:r w:rsidRPr="008314CF">
        <w:rPr>
          <w:rFonts w:ascii="Arial" w:hAnsi="Arial" w:cs="Arial"/>
          <w:bCs/>
          <w:lang w:val="sr-Cyrl-BA"/>
        </w:rPr>
        <w:t>галенска лабораторија која се бави производњом галенских препарата, које у складу са законским прописима продаје и другим здравственим установама – апотекама на територији Републике Српске.</w:t>
      </w:r>
    </w:p>
    <w:p w:rsidR="00BD43CC" w:rsidRPr="008314CF" w:rsidRDefault="00BD43CC">
      <w:pPr>
        <w:jc w:val="both"/>
        <w:rPr>
          <w:rFonts w:ascii="Arial" w:hAnsi="Arial" w:cs="Arial"/>
          <w:lang w:val="sr-Cyrl-BA"/>
        </w:rPr>
      </w:pPr>
    </w:p>
    <w:p w:rsidR="00BD43CC" w:rsidRPr="008314CF" w:rsidRDefault="00BD43CC">
      <w:pPr>
        <w:jc w:val="both"/>
        <w:rPr>
          <w:rFonts w:ascii="Arial" w:hAnsi="Arial" w:cs="Arial"/>
          <w:lang w:val="sr-Cyrl-BA"/>
        </w:rPr>
      </w:pPr>
    </w:p>
    <w:p w:rsidR="00BD43CC" w:rsidRPr="008314CF" w:rsidRDefault="00BD43CC" w:rsidP="00BB0AA8">
      <w:pPr>
        <w:pStyle w:val="Heading1"/>
      </w:pPr>
      <w:bookmarkStart w:id="2" w:name="_Toc518031665"/>
      <w:r w:rsidRPr="008314CF">
        <w:t>ПРАВНИ СТАТУС И ВЛАСНИЧКА СТРУКТУРА</w:t>
      </w:r>
      <w:bookmarkEnd w:id="2"/>
    </w:p>
    <w:p w:rsidR="00BD43CC" w:rsidRPr="008314CF" w:rsidRDefault="00BD43CC">
      <w:pPr>
        <w:jc w:val="both"/>
        <w:rPr>
          <w:rFonts w:ascii="Arial" w:hAnsi="Arial" w:cs="Arial"/>
          <w:b/>
          <w:bCs/>
          <w:lang w:val="sr-Cyrl-BA"/>
        </w:rPr>
      </w:pPr>
    </w:p>
    <w:p w:rsidR="00BD43CC" w:rsidRDefault="00BD43CC" w:rsidP="00687834">
      <w:pPr>
        <w:spacing w:line="276" w:lineRule="auto"/>
        <w:jc w:val="both"/>
        <w:rPr>
          <w:rFonts w:ascii="Arial" w:hAnsi="Arial" w:cs="Arial"/>
          <w:b/>
          <w:lang w:val="sr-Cyrl-CS"/>
        </w:rPr>
      </w:pPr>
      <w:r w:rsidRPr="008314CF">
        <w:rPr>
          <w:rFonts w:ascii="Arial" w:hAnsi="Arial" w:cs="Arial"/>
          <w:lang w:val="sr-Cyrl-BA"/>
        </w:rPr>
        <w:t xml:space="preserve">Правни статус </w:t>
      </w:r>
      <w:r w:rsidR="001519D0" w:rsidRPr="008314CF">
        <w:rPr>
          <w:rFonts w:ascii="Arial" w:hAnsi="Arial" w:cs="Arial"/>
          <w:lang w:val="sr-Cyrl-BA"/>
        </w:rPr>
        <w:t>установе</w:t>
      </w:r>
      <w:r w:rsidRPr="008314CF">
        <w:rPr>
          <w:rFonts w:ascii="Arial" w:hAnsi="Arial" w:cs="Arial"/>
          <w:lang w:val="sr-Cyrl-BA"/>
        </w:rPr>
        <w:t>:</w:t>
      </w:r>
      <w:r w:rsidR="005E28E2">
        <w:rPr>
          <w:rFonts w:ascii="Arial" w:hAnsi="Arial" w:cs="Arial"/>
          <w:lang w:val="sr-Cyrl-BA"/>
        </w:rPr>
        <w:t xml:space="preserve"> </w:t>
      </w:r>
      <w:r w:rsidR="00804DCD" w:rsidRPr="008314CF">
        <w:rPr>
          <w:rFonts w:ascii="Arial" w:hAnsi="Arial" w:cs="Arial"/>
          <w:b/>
          <w:lang w:val="sr-Cyrl-BA"/>
        </w:rPr>
        <w:t>ЈЗУ</w:t>
      </w:r>
      <w:r w:rsidR="00EF2C14" w:rsidRPr="008314CF">
        <w:rPr>
          <w:rFonts w:ascii="Arial" w:hAnsi="Arial" w:cs="Arial"/>
          <w:b/>
          <w:lang w:val="sr-Cyrl-BA"/>
        </w:rPr>
        <w:t xml:space="preserve"> „Апотека Градишка“ Градишка послује као јавн</w:t>
      </w:r>
      <w:r w:rsidR="00FF6697" w:rsidRPr="008314CF">
        <w:rPr>
          <w:rFonts w:ascii="Arial" w:hAnsi="Arial" w:cs="Arial"/>
          <w:b/>
          <w:lang w:val="sr-Cyrl-BA"/>
        </w:rPr>
        <w:t>а здравствена установа</w:t>
      </w:r>
      <w:r w:rsidR="00FF6697" w:rsidRPr="008314CF">
        <w:rPr>
          <w:rFonts w:ascii="Arial" w:hAnsi="Arial" w:cs="Arial"/>
          <w:b/>
          <w:lang w:val="sr-Cyrl-CS"/>
        </w:rPr>
        <w:t>у 100 %-ном власништву Града Градишка.</w:t>
      </w:r>
    </w:p>
    <w:p w:rsidR="005E28E2" w:rsidRPr="008314CF" w:rsidRDefault="005E28E2" w:rsidP="00687834">
      <w:pPr>
        <w:spacing w:line="276" w:lineRule="auto"/>
        <w:jc w:val="both"/>
        <w:rPr>
          <w:rFonts w:ascii="Arial" w:hAnsi="Arial" w:cs="Arial"/>
          <w:b/>
          <w:lang w:val="sr-Cyrl-CS"/>
        </w:rPr>
      </w:pPr>
    </w:p>
    <w:p w:rsidR="00CA6692" w:rsidRPr="008314CF" w:rsidRDefault="00CA6692" w:rsidP="00687834">
      <w:pPr>
        <w:spacing w:line="276" w:lineRule="auto"/>
        <w:jc w:val="both"/>
        <w:rPr>
          <w:rFonts w:ascii="Arial" w:hAnsi="Arial" w:cs="Arial"/>
          <w:lang w:val="sr-Cyrl-BA"/>
        </w:rPr>
      </w:pPr>
      <w:r w:rsidRPr="008314CF">
        <w:rPr>
          <w:rFonts w:ascii="Arial" w:hAnsi="Arial" w:cs="Arial"/>
          <w:lang w:val="sr-Cyrl-BA"/>
        </w:rPr>
        <w:t xml:space="preserve">Власничка структура </w:t>
      </w:r>
      <w:r w:rsidR="006D2277" w:rsidRPr="008314CF">
        <w:rPr>
          <w:rFonts w:ascii="Arial" w:hAnsi="Arial" w:cs="Arial"/>
          <w:lang w:val="sr-Cyrl-BA"/>
        </w:rPr>
        <w:t>У</w:t>
      </w:r>
      <w:r w:rsidRPr="008314CF">
        <w:rPr>
          <w:rFonts w:ascii="Arial" w:hAnsi="Arial" w:cs="Arial"/>
          <w:lang w:val="sr-Cyrl-BA"/>
        </w:rPr>
        <w:t>станове</w:t>
      </w:r>
      <w:r w:rsidR="005E28E2">
        <w:rPr>
          <w:rFonts w:ascii="Arial" w:hAnsi="Arial" w:cs="Arial"/>
          <w:lang w:val="sr-Cyrl-BA"/>
        </w:rPr>
        <w:t xml:space="preserve"> је приказана у сљ</w:t>
      </w:r>
      <w:r w:rsidR="006D2277" w:rsidRPr="008314CF">
        <w:rPr>
          <w:rFonts w:ascii="Arial" w:hAnsi="Arial" w:cs="Arial"/>
          <w:lang w:val="sr-Cyrl-BA"/>
        </w:rPr>
        <w:t>едећој табели :</w:t>
      </w:r>
    </w:p>
    <w:p w:rsidR="00BD43CC" w:rsidRPr="008314CF" w:rsidRDefault="00BD43CC">
      <w:pPr>
        <w:jc w:val="both"/>
        <w:rPr>
          <w:rFonts w:ascii="Arial" w:hAnsi="Arial" w:cs="Arial"/>
          <w:lang w:val="sr-Cyrl-BA"/>
        </w:rPr>
      </w:pPr>
    </w:p>
    <w:p w:rsidR="00BD43CC" w:rsidRPr="008314CF" w:rsidRDefault="00BD43CC">
      <w:pPr>
        <w:jc w:val="both"/>
        <w:rPr>
          <w:rFonts w:ascii="Arial" w:hAnsi="Arial" w:cs="Arial"/>
        </w:rPr>
      </w:pPr>
      <w:r w:rsidRPr="008314CF">
        <w:rPr>
          <w:rFonts w:ascii="Arial" w:hAnsi="Arial" w:cs="Arial"/>
          <w:lang w:val="sr-Cyrl-BA"/>
        </w:rPr>
        <w:t>Табела 1. Власничка структрура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2409"/>
        <w:gridCol w:w="2410"/>
        <w:gridCol w:w="2409"/>
        <w:gridCol w:w="2410"/>
      </w:tblGrid>
      <w:tr w:rsidR="008414F8" w:rsidRPr="008314CF" w:rsidTr="008A6527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D43CC" w:rsidRPr="008314CF" w:rsidRDefault="00BD43CC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4C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Опис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D43CC" w:rsidRPr="008314CF" w:rsidRDefault="00BD43CC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4C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% учешће у укупном капиталу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D43CC" w:rsidRPr="008314CF" w:rsidRDefault="00BD43CC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4C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Вриједност капитала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D43CC" w:rsidRPr="008314CF" w:rsidRDefault="00BD43CC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4C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Број акција</w:t>
            </w:r>
          </w:p>
        </w:tc>
      </w:tr>
      <w:tr w:rsidR="008414F8" w:rsidRPr="008314CF" w:rsidTr="006D2277">
        <w:trPr>
          <w:trHeight w:hRule="exact" w:val="340"/>
        </w:trPr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D43CC" w:rsidRPr="008314CF" w:rsidRDefault="00FF6697" w:rsidP="008A6527">
            <w:pPr>
              <w:pStyle w:val="TableContents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314CF">
              <w:rPr>
                <w:rFonts w:ascii="Arial" w:hAnsi="Arial" w:cs="Arial"/>
                <w:sz w:val="22"/>
                <w:szCs w:val="22"/>
                <w:lang w:val="sr-Cyrl-CS"/>
              </w:rPr>
              <w:t>Град  Градишка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D43CC" w:rsidRPr="008314CF" w:rsidRDefault="00EF2C14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314CF">
              <w:rPr>
                <w:rFonts w:ascii="Arial" w:hAnsi="Arial" w:cs="Arial"/>
                <w:sz w:val="22"/>
                <w:szCs w:val="22"/>
                <w:lang w:val="sr-Cyrl-CS"/>
              </w:rPr>
              <w:t>100%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D43CC" w:rsidRPr="008314CF" w:rsidRDefault="00EF2C14" w:rsidP="008A6527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314CF">
              <w:rPr>
                <w:rFonts w:ascii="Arial" w:hAnsi="Arial" w:cs="Arial"/>
                <w:sz w:val="22"/>
                <w:szCs w:val="22"/>
                <w:lang w:val="sr-Cyrl-CS"/>
              </w:rPr>
              <w:t>756.167.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D43CC" w:rsidRPr="008314CF" w:rsidRDefault="00EF2C14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314CF"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</w:p>
        </w:tc>
      </w:tr>
      <w:tr w:rsidR="008414F8" w:rsidRPr="008314CF" w:rsidTr="006D2277">
        <w:trPr>
          <w:trHeight w:hRule="exact" w:val="340"/>
        </w:trPr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D43CC" w:rsidRPr="008314CF" w:rsidRDefault="00BD43CC" w:rsidP="008A652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D43CC" w:rsidRPr="008314CF" w:rsidRDefault="00BD43CC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D43CC" w:rsidRPr="008314CF" w:rsidRDefault="00BD43CC" w:rsidP="008A6527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D43CC" w:rsidRPr="008314CF" w:rsidRDefault="00BD43CC" w:rsidP="008A652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4F8" w:rsidRPr="008314CF" w:rsidTr="006D2277">
        <w:trPr>
          <w:trHeight w:hRule="exact" w:val="340"/>
        </w:trPr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D43CC" w:rsidRPr="008314CF" w:rsidRDefault="00BD43CC" w:rsidP="00503871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14CF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УКУПНО: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D43CC" w:rsidRPr="008314CF" w:rsidRDefault="00EF2C14" w:rsidP="008A6527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8314C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100%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D43CC" w:rsidRPr="008314CF" w:rsidRDefault="00EF2C14" w:rsidP="008A6527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8314C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756.167.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D43CC" w:rsidRPr="008314CF" w:rsidRDefault="00EF2C14" w:rsidP="00EF2C1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8314C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0</w:t>
            </w:r>
          </w:p>
        </w:tc>
      </w:tr>
    </w:tbl>
    <w:p w:rsidR="00BD43CC" w:rsidRPr="008314CF" w:rsidRDefault="00BD43CC">
      <w:pPr>
        <w:jc w:val="both"/>
        <w:rPr>
          <w:rFonts w:ascii="Arial" w:hAnsi="Arial" w:cs="Arial"/>
          <w:lang w:val="sr-Cyrl-BA"/>
        </w:rPr>
      </w:pPr>
    </w:p>
    <w:p w:rsidR="00BD43CC" w:rsidRPr="008314CF" w:rsidRDefault="006D2277">
      <w:pPr>
        <w:jc w:val="both"/>
        <w:rPr>
          <w:rFonts w:ascii="Arial" w:hAnsi="Arial" w:cs="Arial"/>
          <w:lang w:val="sr-Cyrl-BA"/>
        </w:rPr>
      </w:pPr>
      <w:r w:rsidRPr="008314CF">
        <w:rPr>
          <w:rFonts w:ascii="Arial" w:hAnsi="Arial" w:cs="Arial"/>
          <w:lang w:val="sr-Cyrl-BA"/>
        </w:rPr>
        <w:t>Ова вриједност је и уписана у судском регистру Установе.</w:t>
      </w:r>
    </w:p>
    <w:p w:rsidR="006D2277" w:rsidRPr="008314CF" w:rsidRDefault="006D2277">
      <w:pPr>
        <w:jc w:val="both"/>
        <w:rPr>
          <w:rFonts w:ascii="Arial" w:hAnsi="Arial" w:cs="Arial"/>
          <w:lang w:val="sr-Cyrl-BA"/>
        </w:rPr>
      </w:pPr>
    </w:p>
    <w:p w:rsidR="00BD43CC" w:rsidRPr="008314CF" w:rsidRDefault="00BD43CC">
      <w:pPr>
        <w:jc w:val="both"/>
        <w:rPr>
          <w:rFonts w:ascii="Arial" w:hAnsi="Arial" w:cs="Arial"/>
          <w:lang w:val="sr-Cyrl-BA"/>
        </w:rPr>
      </w:pPr>
    </w:p>
    <w:p w:rsidR="00BD43CC" w:rsidRPr="008314CF" w:rsidRDefault="00BD43CC" w:rsidP="00BB0AA8">
      <w:pPr>
        <w:pStyle w:val="Heading1"/>
        <w:rPr>
          <w:lang w:val="sr-Cyrl-CS"/>
        </w:rPr>
      </w:pPr>
      <w:bookmarkStart w:id="3" w:name="_Toc518031666"/>
      <w:r w:rsidRPr="008314CF">
        <w:t>ОРГАНИЗАЦИОНА СТРУКТУРА И МЕНАЏМЕНТ</w:t>
      </w:r>
      <w:bookmarkEnd w:id="3"/>
    </w:p>
    <w:p w:rsidR="00CF098E" w:rsidRPr="008314CF" w:rsidRDefault="00CF098E" w:rsidP="00CF098E">
      <w:pPr>
        <w:rPr>
          <w:lang w:val="sr-Cyrl-CS"/>
        </w:rPr>
      </w:pPr>
    </w:p>
    <w:p w:rsidR="00CF098E" w:rsidRDefault="00CF098E" w:rsidP="00687834">
      <w:pPr>
        <w:spacing w:line="276" w:lineRule="auto"/>
        <w:jc w:val="both"/>
        <w:rPr>
          <w:rFonts w:ascii="Arial" w:hAnsi="Arial" w:cs="Arial"/>
          <w:lang w:val="sr-Cyrl-CS"/>
        </w:rPr>
      </w:pPr>
      <w:r w:rsidRPr="008314CF">
        <w:rPr>
          <w:rFonts w:ascii="Arial" w:hAnsi="Arial" w:cs="Arial"/>
          <w:lang w:val="sr-Cyrl-CS"/>
        </w:rPr>
        <w:t>Јавна здравствена установа „Апотека Градишка“ Градишка је организована у складу са Правилником о унутрашњој организацији и систематизацији радних мјеста у ЈЗУ „Апотека Градишка“ Градишка, интерним актом број</w:t>
      </w:r>
      <w:r w:rsidR="005E28E2">
        <w:rPr>
          <w:rFonts w:ascii="Arial" w:hAnsi="Arial" w:cs="Arial"/>
          <w:lang w:val="sr-Cyrl-CS"/>
        </w:rPr>
        <w:t>:</w:t>
      </w:r>
      <w:r w:rsidRPr="008314CF">
        <w:rPr>
          <w:rFonts w:ascii="Arial" w:hAnsi="Arial" w:cs="Arial"/>
          <w:lang w:val="sr-Cyrl-CS"/>
        </w:rPr>
        <w:t xml:space="preserve"> </w:t>
      </w:r>
      <w:r w:rsidR="00F43C4C" w:rsidRPr="008314CF">
        <w:rPr>
          <w:rFonts w:ascii="Arial" w:hAnsi="Arial" w:cs="Arial"/>
          <w:lang w:val="sr-Cyrl-CS"/>
        </w:rPr>
        <w:t>01-</w:t>
      </w:r>
      <w:r w:rsidR="002D7AFE" w:rsidRPr="008314CF">
        <w:rPr>
          <w:rFonts w:ascii="Arial" w:hAnsi="Arial" w:cs="Arial"/>
          <w:lang w:val="sr-Latn-CS"/>
        </w:rPr>
        <w:t>25-2</w:t>
      </w:r>
      <w:r w:rsidR="00F43C4C" w:rsidRPr="008314CF">
        <w:rPr>
          <w:rFonts w:ascii="Arial" w:hAnsi="Arial" w:cs="Arial"/>
          <w:lang w:val="sr-Cyrl-CS"/>
        </w:rPr>
        <w:t>/</w:t>
      </w:r>
      <w:r w:rsidR="002D7AFE" w:rsidRPr="008314CF">
        <w:rPr>
          <w:rFonts w:ascii="Arial" w:hAnsi="Arial" w:cs="Arial"/>
          <w:lang w:val="sr-Latn-CS"/>
        </w:rPr>
        <w:t>22</w:t>
      </w:r>
      <w:r w:rsidR="00F43C4C" w:rsidRPr="008314CF">
        <w:rPr>
          <w:rFonts w:ascii="Arial" w:hAnsi="Arial" w:cs="Arial"/>
          <w:lang w:val="sr-Cyrl-CS"/>
        </w:rPr>
        <w:t xml:space="preserve"> од </w:t>
      </w:r>
      <w:r w:rsidR="002D7AFE" w:rsidRPr="008314CF">
        <w:rPr>
          <w:rFonts w:ascii="Arial" w:hAnsi="Arial" w:cs="Arial"/>
          <w:lang w:val="sr-Latn-CS"/>
        </w:rPr>
        <w:t>31</w:t>
      </w:r>
      <w:r w:rsidR="00F43C4C" w:rsidRPr="008314CF">
        <w:rPr>
          <w:rFonts w:ascii="Arial" w:hAnsi="Arial" w:cs="Arial"/>
          <w:lang w:val="sr-Cyrl-CS"/>
        </w:rPr>
        <w:t>.0</w:t>
      </w:r>
      <w:r w:rsidR="002D7AFE" w:rsidRPr="008314CF">
        <w:rPr>
          <w:rFonts w:ascii="Arial" w:hAnsi="Arial" w:cs="Arial"/>
          <w:lang w:val="sr-Latn-CS"/>
        </w:rPr>
        <w:t>1</w:t>
      </w:r>
      <w:r w:rsidR="00F43C4C" w:rsidRPr="008314CF">
        <w:rPr>
          <w:rFonts w:ascii="Arial" w:hAnsi="Arial" w:cs="Arial"/>
          <w:lang w:val="sr-Cyrl-CS"/>
        </w:rPr>
        <w:t>.20</w:t>
      </w:r>
      <w:r w:rsidR="002D7AFE" w:rsidRPr="008314CF">
        <w:rPr>
          <w:rFonts w:ascii="Arial" w:hAnsi="Arial" w:cs="Arial"/>
          <w:lang w:val="sr-Latn-CS"/>
        </w:rPr>
        <w:t>22</w:t>
      </w:r>
      <w:r w:rsidRPr="008314CF">
        <w:rPr>
          <w:rFonts w:ascii="Arial" w:hAnsi="Arial" w:cs="Arial"/>
          <w:lang w:val="sr-Cyrl-CS"/>
        </w:rPr>
        <w:t>.</w:t>
      </w:r>
      <w:r w:rsidR="005E28E2">
        <w:rPr>
          <w:rFonts w:ascii="Arial" w:hAnsi="Arial" w:cs="Arial"/>
          <w:lang w:val="sr-Cyrl-CS"/>
        </w:rPr>
        <w:t xml:space="preserve"> </w:t>
      </w:r>
      <w:r w:rsidR="00F43C4C" w:rsidRPr="008314CF">
        <w:rPr>
          <w:rFonts w:ascii="Arial" w:hAnsi="Arial" w:cs="Arial"/>
          <w:lang w:val="sr-Cyrl-CS"/>
        </w:rPr>
        <w:t>године.</w:t>
      </w:r>
    </w:p>
    <w:p w:rsidR="005E28E2" w:rsidRDefault="005E28E2" w:rsidP="00687834">
      <w:pPr>
        <w:spacing w:line="276" w:lineRule="auto"/>
        <w:jc w:val="both"/>
        <w:rPr>
          <w:rFonts w:ascii="Arial" w:hAnsi="Arial" w:cs="Arial"/>
          <w:lang w:val="sr-Cyrl-CS"/>
        </w:rPr>
      </w:pPr>
    </w:p>
    <w:p w:rsidR="005E28E2" w:rsidRPr="008314CF" w:rsidRDefault="005E28E2" w:rsidP="00687834">
      <w:pPr>
        <w:spacing w:line="276" w:lineRule="auto"/>
        <w:jc w:val="both"/>
        <w:rPr>
          <w:rFonts w:ascii="Arial" w:hAnsi="Arial" w:cs="Arial"/>
          <w:lang w:val="sr-Cyrl-CS"/>
        </w:rPr>
      </w:pPr>
    </w:p>
    <w:p w:rsidR="00CF098E" w:rsidRPr="008314CF" w:rsidRDefault="00CF098E" w:rsidP="00687834">
      <w:pPr>
        <w:spacing w:line="276" w:lineRule="auto"/>
        <w:jc w:val="both"/>
        <w:rPr>
          <w:rFonts w:ascii="Arial" w:hAnsi="Arial" w:cs="Arial"/>
          <w:lang w:val="sr-Cyrl-CS"/>
        </w:rPr>
      </w:pPr>
      <w:r w:rsidRPr="008314CF">
        <w:rPr>
          <w:rFonts w:ascii="Arial" w:hAnsi="Arial" w:cs="Arial"/>
          <w:lang w:val="sr-Cyrl-CS"/>
        </w:rPr>
        <w:lastRenderedPageBreak/>
        <w:t>Према наведеном интерном акту у Установи постоје три Сектора:</w:t>
      </w:r>
    </w:p>
    <w:p w:rsidR="00CF098E" w:rsidRPr="008314CF" w:rsidRDefault="00CF098E" w:rsidP="00687834">
      <w:pPr>
        <w:spacing w:line="276" w:lineRule="auto"/>
        <w:jc w:val="both"/>
        <w:rPr>
          <w:rFonts w:ascii="Arial" w:hAnsi="Arial" w:cs="Arial"/>
          <w:lang w:val="sr-Cyrl-CS"/>
        </w:rPr>
      </w:pPr>
      <w:r w:rsidRPr="008314CF">
        <w:rPr>
          <w:rFonts w:ascii="Arial" w:hAnsi="Arial" w:cs="Arial"/>
          <w:lang w:val="sr-Cyrl-CS"/>
        </w:rPr>
        <w:t>1.</w:t>
      </w:r>
      <w:r w:rsidR="005E28E2">
        <w:rPr>
          <w:rFonts w:ascii="Arial" w:hAnsi="Arial" w:cs="Arial"/>
          <w:lang w:val="sr-Cyrl-CS"/>
        </w:rPr>
        <w:t xml:space="preserve"> </w:t>
      </w:r>
      <w:r w:rsidRPr="008314CF">
        <w:rPr>
          <w:rFonts w:ascii="Arial" w:hAnsi="Arial" w:cs="Arial"/>
          <w:lang w:val="sr-Cyrl-CS"/>
        </w:rPr>
        <w:t>Сектор апотека и апотекарских станица,</w:t>
      </w:r>
    </w:p>
    <w:p w:rsidR="00CF098E" w:rsidRPr="008314CF" w:rsidRDefault="00CF098E" w:rsidP="00687834">
      <w:pPr>
        <w:spacing w:line="276" w:lineRule="auto"/>
        <w:jc w:val="both"/>
        <w:rPr>
          <w:rFonts w:ascii="Arial" w:hAnsi="Arial" w:cs="Arial"/>
          <w:lang w:val="sr-Cyrl-CS"/>
        </w:rPr>
      </w:pPr>
      <w:r w:rsidRPr="008314CF">
        <w:rPr>
          <w:rFonts w:ascii="Arial" w:hAnsi="Arial" w:cs="Arial"/>
          <w:lang w:val="sr-Cyrl-CS"/>
        </w:rPr>
        <w:t>2.</w:t>
      </w:r>
      <w:r w:rsidR="005E28E2">
        <w:rPr>
          <w:rFonts w:ascii="Arial" w:hAnsi="Arial" w:cs="Arial"/>
          <w:lang w:val="sr-Cyrl-CS"/>
        </w:rPr>
        <w:t xml:space="preserve"> </w:t>
      </w:r>
      <w:r w:rsidRPr="008314CF">
        <w:rPr>
          <w:rFonts w:ascii="Arial" w:hAnsi="Arial" w:cs="Arial"/>
          <w:lang w:val="sr-Cyrl-CS"/>
        </w:rPr>
        <w:t xml:space="preserve">Сектор административно стручних послова и </w:t>
      </w:r>
    </w:p>
    <w:p w:rsidR="005E28E2" w:rsidRPr="008314CF" w:rsidRDefault="00CF098E" w:rsidP="00687834">
      <w:pPr>
        <w:spacing w:line="276" w:lineRule="auto"/>
        <w:jc w:val="both"/>
        <w:rPr>
          <w:rFonts w:ascii="Arial" w:hAnsi="Arial" w:cs="Arial"/>
          <w:lang w:val="sr-Cyrl-CS"/>
        </w:rPr>
      </w:pPr>
      <w:r w:rsidRPr="008314CF">
        <w:rPr>
          <w:rFonts w:ascii="Arial" w:hAnsi="Arial" w:cs="Arial"/>
          <w:lang w:val="sr-Cyrl-CS"/>
        </w:rPr>
        <w:t>3.</w:t>
      </w:r>
      <w:r w:rsidR="005E28E2">
        <w:rPr>
          <w:rFonts w:ascii="Arial" w:hAnsi="Arial" w:cs="Arial"/>
          <w:lang w:val="sr-Cyrl-CS"/>
        </w:rPr>
        <w:t xml:space="preserve"> </w:t>
      </w:r>
      <w:r w:rsidRPr="008314CF">
        <w:rPr>
          <w:rFonts w:ascii="Arial" w:hAnsi="Arial" w:cs="Arial"/>
          <w:lang w:val="sr-Cyrl-CS"/>
        </w:rPr>
        <w:t>Производно  галенска  лабораторија.</w:t>
      </w:r>
    </w:p>
    <w:p w:rsidR="00F91DD0" w:rsidRPr="008314CF" w:rsidRDefault="00CF098E" w:rsidP="00687834">
      <w:pPr>
        <w:spacing w:line="276" w:lineRule="auto"/>
        <w:jc w:val="both"/>
        <w:rPr>
          <w:rFonts w:ascii="Arial" w:hAnsi="Arial" w:cs="Arial"/>
          <w:lang w:val="sr-Cyrl-CS"/>
        </w:rPr>
      </w:pPr>
      <w:r w:rsidRPr="008314CF">
        <w:rPr>
          <w:rFonts w:ascii="Arial" w:hAnsi="Arial" w:cs="Arial"/>
          <w:lang w:val="sr-Cyrl-CS"/>
        </w:rPr>
        <w:t>У сектору апотека и апотекарских станица послују</w:t>
      </w:r>
      <w:r w:rsidR="005E28E2">
        <w:rPr>
          <w:rFonts w:ascii="Arial" w:hAnsi="Arial" w:cs="Arial"/>
          <w:lang w:val="sr-Cyrl-CS"/>
        </w:rPr>
        <w:t xml:space="preserve"> сљедеће а</w:t>
      </w:r>
      <w:r w:rsidRPr="008314CF">
        <w:rPr>
          <w:rFonts w:ascii="Arial" w:hAnsi="Arial" w:cs="Arial"/>
          <w:lang w:val="sr-Cyrl-CS"/>
        </w:rPr>
        <w:t xml:space="preserve">потеке: </w:t>
      </w:r>
    </w:p>
    <w:p w:rsidR="00F91DD0" w:rsidRPr="005E28E2" w:rsidRDefault="00CF098E" w:rsidP="005E28E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sr-Cyrl-CS"/>
        </w:rPr>
      </w:pPr>
      <w:r w:rsidRPr="005E28E2">
        <w:rPr>
          <w:rFonts w:ascii="Arial" w:hAnsi="Arial" w:cs="Arial"/>
          <w:lang w:val="sr-Cyrl-CS"/>
        </w:rPr>
        <w:t>„Здр</w:t>
      </w:r>
      <w:r w:rsidR="005E28E2">
        <w:rPr>
          <w:rFonts w:ascii="Arial" w:hAnsi="Arial" w:cs="Arial"/>
          <w:lang w:val="sr-Cyrl-CS"/>
        </w:rPr>
        <w:t>авље“, „Центар“, „Ас“ и „Мента“</w:t>
      </w:r>
      <w:r w:rsidRPr="005E28E2">
        <w:rPr>
          <w:rFonts w:ascii="Arial" w:hAnsi="Arial" w:cs="Arial"/>
          <w:lang w:val="sr-Cyrl-CS"/>
        </w:rPr>
        <w:t xml:space="preserve"> </w:t>
      </w:r>
      <w:r w:rsidR="005E28E2">
        <w:rPr>
          <w:rFonts w:ascii="Arial" w:hAnsi="Arial" w:cs="Arial"/>
          <w:lang w:val="sr-Cyrl-CS"/>
        </w:rPr>
        <w:t>у Градишци,</w:t>
      </w:r>
    </w:p>
    <w:p w:rsidR="005E28E2" w:rsidRDefault="005E28E2" w:rsidP="0068783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"Нова Топола"</w:t>
      </w:r>
      <w:r w:rsidRPr="005E28E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у  Новој Тополи,</w:t>
      </w:r>
    </w:p>
    <w:p w:rsidR="00F91DD0" w:rsidRPr="008314CF" w:rsidRDefault="005E28E2" w:rsidP="0068783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"Козара" у Горњим Подградцима, </w:t>
      </w:r>
    </w:p>
    <w:p w:rsidR="00F91DD0" w:rsidRPr="008314CF" w:rsidRDefault="005E28E2" w:rsidP="0068783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„Фармациа“ </w:t>
      </w:r>
      <w:r w:rsidRPr="008314CF">
        <w:rPr>
          <w:rFonts w:ascii="Arial" w:hAnsi="Arial" w:cs="Arial"/>
          <w:lang w:val="sr-Cyrl-CS"/>
        </w:rPr>
        <w:t>у Лакташима</w:t>
      </w:r>
    </w:p>
    <w:p w:rsidR="00ED2E4A" w:rsidRPr="007A6987" w:rsidRDefault="00F91DD0" w:rsidP="0068783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sr-Cyrl-CS"/>
        </w:rPr>
      </w:pPr>
      <w:r w:rsidRPr="008314CF">
        <w:rPr>
          <w:rFonts w:ascii="Arial" w:hAnsi="Arial" w:cs="Arial"/>
          <w:lang w:val="sr-Cyrl-CS"/>
        </w:rPr>
        <w:t>„Врбас“</w:t>
      </w:r>
      <w:r w:rsidR="005E28E2" w:rsidRPr="005E28E2">
        <w:rPr>
          <w:rFonts w:ascii="Arial" w:hAnsi="Arial" w:cs="Arial"/>
          <w:lang w:val="sr-Cyrl-CS"/>
        </w:rPr>
        <w:t xml:space="preserve"> </w:t>
      </w:r>
      <w:r w:rsidR="005E28E2" w:rsidRPr="008314CF">
        <w:rPr>
          <w:rFonts w:ascii="Arial" w:hAnsi="Arial" w:cs="Arial"/>
          <w:lang w:val="sr-Cyrl-CS"/>
        </w:rPr>
        <w:t>у Бања Луци</w:t>
      </w:r>
    </w:p>
    <w:p w:rsidR="00882325" w:rsidRPr="008314CF" w:rsidRDefault="00ED2E4A" w:rsidP="00687834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Двије апотекарске станице су лоциране</w:t>
      </w:r>
      <w:r w:rsidR="00CF098E" w:rsidRPr="008314CF">
        <w:rPr>
          <w:rFonts w:ascii="Arial" w:hAnsi="Arial" w:cs="Arial"/>
          <w:lang w:val="sr-Cyrl-CS"/>
        </w:rPr>
        <w:t xml:space="preserve"> у Турјаку и у Орахови.</w:t>
      </w:r>
    </w:p>
    <w:p w:rsidR="00882325" w:rsidRPr="008314CF" w:rsidRDefault="00CF098E" w:rsidP="00687834">
      <w:pPr>
        <w:spacing w:line="276" w:lineRule="auto"/>
        <w:jc w:val="both"/>
        <w:rPr>
          <w:rFonts w:ascii="Arial" w:hAnsi="Arial" w:cs="Arial"/>
          <w:lang w:val="sr-Cyrl-CS"/>
        </w:rPr>
      </w:pPr>
      <w:r w:rsidRPr="008314CF">
        <w:rPr>
          <w:rFonts w:ascii="Arial" w:hAnsi="Arial" w:cs="Arial"/>
          <w:lang w:val="sr-Cyrl-CS"/>
        </w:rPr>
        <w:t>У сектору административно стручних послова</w:t>
      </w:r>
      <w:r w:rsidR="00243A44" w:rsidRPr="008314CF">
        <w:rPr>
          <w:rFonts w:ascii="Arial" w:hAnsi="Arial" w:cs="Arial"/>
          <w:lang w:val="sr-Cyrl-CS"/>
        </w:rPr>
        <w:t xml:space="preserve"> обављају се послови финансија и ко</w:t>
      </w:r>
      <w:r w:rsidR="006D2277" w:rsidRPr="008314CF">
        <w:rPr>
          <w:rFonts w:ascii="Arial" w:hAnsi="Arial" w:cs="Arial"/>
          <w:lang w:val="sr-Cyrl-CS"/>
        </w:rPr>
        <w:t>мерцијале, књиговодства,</w:t>
      </w:r>
      <w:r w:rsidR="00882325">
        <w:rPr>
          <w:rFonts w:ascii="Arial" w:hAnsi="Arial" w:cs="Arial"/>
          <w:lang w:val="sr-Cyrl-CS"/>
        </w:rPr>
        <w:t xml:space="preserve"> </w:t>
      </w:r>
      <w:r w:rsidR="006D2277" w:rsidRPr="008314CF">
        <w:rPr>
          <w:rFonts w:ascii="Arial" w:hAnsi="Arial" w:cs="Arial"/>
          <w:lang w:val="sr-Cyrl-CS"/>
        </w:rPr>
        <w:t>плана,</w:t>
      </w:r>
      <w:r w:rsidR="00882325">
        <w:rPr>
          <w:rFonts w:ascii="Arial" w:hAnsi="Arial" w:cs="Arial"/>
          <w:lang w:val="sr-Cyrl-CS"/>
        </w:rPr>
        <w:t xml:space="preserve"> </w:t>
      </w:r>
      <w:r w:rsidR="006D2277" w:rsidRPr="008314CF">
        <w:rPr>
          <w:rFonts w:ascii="Arial" w:hAnsi="Arial" w:cs="Arial"/>
          <w:lang w:val="sr-Cyrl-CS"/>
        </w:rPr>
        <w:t>анализе и контроле, правни,</w:t>
      </w:r>
      <w:r w:rsidR="00882325">
        <w:rPr>
          <w:rFonts w:ascii="Arial" w:hAnsi="Arial" w:cs="Arial"/>
          <w:lang w:val="sr-Cyrl-CS"/>
        </w:rPr>
        <w:t xml:space="preserve"> општи и кадровски послови, </w:t>
      </w:r>
      <w:r w:rsidR="00243A44" w:rsidRPr="008314CF">
        <w:rPr>
          <w:rFonts w:ascii="Arial" w:hAnsi="Arial" w:cs="Arial"/>
          <w:lang w:val="sr-Cyrl-CS"/>
        </w:rPr>
        <w:t xml:space="preserve">израда и </w:t>
      </w:r>
      <w:r w:rsidR="00F91DD0" w:rsidRPr="008314CF">
        <w:rPr>
          <w:rFonts w:ascii="Arial" w:hAnsi="Arial" w:cs="Arial"/>
          <w:lang w:val="sr-Cyrl-CS"/>
        </w:rPr>
        <w:t>достава</w:t>
      </w:r>
      <w:r w:rsidR="00243A44" w:rsidRPr="008314CF">
        <w:rPr>
          <w:rFonts w:ascii="Arial" w:hAnsi="Arial" w:cs="Arial"/>
          <w:lang w:val="sr-Cyrl-CS"/>
        </w:rPr>
        <w:t xml:space="preserve"> извјештаја за статистику и сви остали послови администрације по указаној потреби.</w:t>
      </w:r>
    </w:p>
    <w:p w:rsidR="00243A44" w:rsidRPr="008314CF" w:rsidRDefault="00882325" w:rsidP="00687834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Производно-</w:t>
      </w:r>
      <w:r w:rsidR="00243A44" w:rsidRPr="008314CF">
        <w:rPr>
          <w:rFonts w:ascii="Arial" w:hAnsi="Arial" w:cs="Arial"/>
          <w:lang w:val="sr-Cyrl-CS"/>
        </w:rPr>
        <w:t>галенска лабораторија обавља послове производње галенских препарата за потребе наших апотека и за продају екстерним апотекама у складу са сачињеним уговорима.</w:t>
      </w:r>
    </w:p>
    <w:p w:rsidR="00F851D7" w:rsidRPr="008314CF" w:rsidRDefault="00243A44" w:rsidP="00687834">
      <w:pPr>
        <w:spacing w:line="276" w:lineRule="auto"/>
        <w:jc w:val="both"/>
        <w:rPr>
          <w:rFonts w:ascii="Arial" w:hAnsi="Arial" w:cs="Arial"/>
          <w:lang w:val="sr-Cyrl-CS"/>
        </w:rPr>
      </w:pPr>
      <w:r w:rsidRPr="008314CF">
        <w:rPr>
          <w:rFonts w:ascii="Arial" w:hAnsi="Arial" w:cs="Arial"/>
          <w:lang w:val="sr-Cyrl-CS"/>
        </w:rPr>
        <w:t>Менаџмент Установе</w:t>
      </w:r>
      <w:r w:rsidR="00F91DD0" w:rsidRPr="008314CF">
        <w:rPr>
          <w:rFonts w:ascii="Arial" w:hAnsi="Arial" w:cs="Arial"/>
          <w:lang w:val="sr-Cyrl-CS"/>
        </w:rPr>
        <w:t xml:space="preserve"> чин</w:t>
      </w:r>
      <w:r w:rsidR="00F851D7" w:rsidRPr="008314CF">
        <w:rPr>
          <w:rFonts w:ascii="Arial" w:hAnsi="Arial" w:cs="Arial"/>
          <w:lang w:val="sr-Cyrl-CS"/>
        </w:rPr>
        <w:t>и Директор Установе који за свој рад одговара Управном одбору ЈЗУ ''АПОТЕКА ГРАДИШКА'' именован</w:t>
      </w:r>
      <w:r w:rsidR="0091122B" w:rsidRPr="008314CF">
        <w:rPr>
          <w:rFonts w:ascii="Arial" w:hAnsi="Arial" w:cs="Arial"/>
          <w:lang w:val="sr-Cyrl-CS"/>
        </w:rPr>
        <w:t>ом</w:t>
      </w:r>
      <w:r w:rsidR="00F851D7" w:rsidRPr="008314CF">
        <w:rPr>
          <w:rFonts w:ascii="Arial" w:hAnsi="Arial" w:cs="Arial"/>
          <w:lang w:val="sr-Cyrl-CS"/>
        </w:rPr>
        <w:t xml:space="preserve"> од стране оснивача.</w:t>
      </w:r>
    </w:p>
    <w:p w:rsidR="008731A4" w:rsidRPr="008314CF" w:rsidRDefault="00F91DD0" w:rsidP="00687834">
      <w:pPr>
        <w:spacing w:line="276" w:lineRule="auto"/>
        <w:jc w:val="both"/>
        <w:rPr>
          <w:rFonts w:ascii="Arial" w:hAnsi="Arial" w:cs="Arial"/>
          <w:lang w:val="sr-Cyrl-CS"/>
        </w:rPr>
      </w:pPr>
      <w:r w:rsidRPr="008314CF">
        <w:rPr>
          <w:rFonts w:ascii="Arial" w:hAnsi="Arial" w:cs="Arial"/>
          <w:lang w:val="sr-Cyrl-CS"/>
        </w:rPr>
        <w:t>Директор</w:t>
      </w:r>
      <w:r w:rsidR="00F851D7" w:rsidRPr="008314CF">
        <w:rPr>
          <w:rFonts w:ascii="Arial" w:hAnsi="Arial" w:cs="Arial"/>
          <w:lang w:val="sr-Cyrl-CS"/>
        </w:rPr>
        <w:t xml:space="preserve"> се у руковођењу Установом и доношењу одлука консултује или исте  у складу са овлаштењима препушта з</w:t>
      </w:r>
      <w:r w:rsidRPr="008314CF">
        <w:rPr>
          <w:rFonts w:ascii="Arial" w:hAnsi="Arial" w:cs="Arial"/>
          <w:lang w:val="sr-Cyrl-CS"/>
        </w:rPr>
        <w:t>амјеник</w:t>
      </w:r>
      <w:r w:rsidR="00F851D7" w:rsidRPr="008314CF">
        <w:rPr>
          <w:rFonts w:ascii="Arial" w:hAnsi="Arial" w:cs="Arial"/>
          <w:lang w:val="sr-Cyrl-CS"/>
        </w:rPr>
        <w:t>у</w:t>
      </w:r>
      <w:r w:rsidRPr="008314CF">
        <w:rPr>
          <w:rFonts w:ascii="Arial" w:hAnsi="Arial" w:cs="Arial"/>
          <w:lang w:val="sr-Cyrl-CS"/>
        </w:rPr>
        <w:t xml:space="preserve"> директора,</w:t>
      </w:r>
      <w:r w:rsidR="00F851D7" w:rsidRPr="008314CF">
        <w:rPr>
          <w:rFonts w:ascii="Arial" w:hAnsi="Arial" w:cs="Arial"/>
          <w:lang w:val="sr-Cyrl-CS"/>
        </w:rPr>
        <w:t xml:space="preserve"> р</w:t>
      </w:r>
      <w:r w:rsidRPr="008314CF">
        <w:rPr>
          <w:rFonts w:ascii="Arial" w:hAnsi="Arial" w:cs="Arial"/>
          <w:lang w:val="sr-Cyrl-CS"/>
        </w:rPr>
        <w:t>уководи</w:t>
      </w:r>
      <w:r w:rsidR="00F851D7" w:rsidRPr="008314CF">
        <w:rPr>
          <w:rFonts w:ascii="Arial" w:hAnsi="Arial" w:cs="Arial"/>
          <w:lang w:val="sr-Cyrl-CS"/>
        </w:rPr>
        <w:t>оцу</w:t>
      </w:r>
      <w:r w:rsidRPr="008314CF">
        <w:rPr>
          <w:rFonts w:ascii="Arial" w:hAnsi="Arial" w:cs="Arial"/>
          <w:lang w:val="sr-Cyrl-CS"/>
        </w:rPr>
        <w:t xml:space="preserve"> Сектора </w:t>
      </w:r>
      <w:r w:rsidR="00F851D7" w:rsidRPr="008314CF">
        <w:rPr>
          <w:rFonts w:ascii="Arial" w:hAnsi="Arial" w:cs="Arial"/>
          <w:lang w:val="sr-Cyrl-CS"/>
        </w:rPr>
        <w:t>а</w:t>
      </w:r>
      <w:r w:rsidRPr="008314CF">
        <w:rPr>
          <w:rFonts w:ascii="Arial" w:hAnsi="Arial" w:cs="Arial"/>
          <w:lang w:val="sr-Cyrl-CS"/>
        </w:rPr>
        <w:t>потека и апотекарских станица</w:t>
      </w:r>
      <w:r w:rsidR="00F851D7" w:rsidRPr="008314CF">
        <w:rPr>
          <w:rFonts w:ascii="Arial" w:hAnsi="Arial" w:cs="Arial"/>
          <w:lang w:val="sr-Cyrl-CS"/>
        </w:rPr>
        <w:t xml:space="preserve">, </w:t>
      </w:r>
      <w:r w:rsidR="0091122B" w:rsidRPr="008314CF">
        <w:rPr>
          <w:rFonts w:ascii="Arial" w:hAnsi="Arial" w:cs="Arial"/>
          <w:lang w:val="sr-Cyrl-CS"/>
        </w:rPr>
        <w:t>координатору</w:t>
      </w:r>
      <w:r w:rsidR="00882325">
        <w:rPr>
          <w:rFonts w:ascii="Arial" w:hAnsi="Arial" w:cs="Arial"/>
          <w:lang w:val="sr-Cyrl-CS"/>
        </w:rPr>
        <w:t xml:space="preserve"> административно </w:t>
      </w:r>
      <w:r w:rsidR="00F851D7" w:rsidRPr="008314CF">
        <w:rPr>
          <w:rFonts w:ascii="Arial" w:hAnsi="Arial" w:cs="Arial"/>
          <w:lang w:val="sr-Cyrl-CS"/>
        </w:rPr>
        <w:t xml:space="preserve">стручних послова, </w:t>
      </w:r>
      <w:r w:rsidR="00882325">
        <w:rPr>
          <w:rFonts w:ascii="Arial" w:hAnsi="Arial" w:cs="Arial"/>
          <w:lang w:val="sr-Cyrl-CS"/>
        </w:rPr>
        <w:t>који су</w:t>
      </w:r>
      <w:r w:rsidR="00F851D7" w:rsidRPr="008314CF">
        <w:rPr>
          <w:rFonts w:ascii="Arial" w:hAnsi="Arial" w:cs="Arial"/>
          <w:lang w:val="sr-Cyrl-CS"/>
        </w:rPr>
        <w:t xml:space="preserve"> за свој рад одговорни директору Установе. </w:t>
      </w:r>
    </w:p>
    <w:p w:rsidR="00687834" w:rsidRPr="008314CF" w:rsidRDefault="00687834" w:rsidP="00687834">
      <w:pPr>
        <w:spacing w:line="276" w:lineRule="auto"/>
        <w:jc w:val="both"/>
        <w:rPr>
          <w:rFonts w:ascii="Arial" w:hAnsi="Arial" w:cs="Arial"/>
          <w:lang w:val="sr-Cyrl-CS"/>
        </w:rPr>
      </w:pPr>
    </w:p>
    <w:p w:rsidR="00BD43CC" w:rsidRPr="008314CF" w:rsidRDefault="00BD43CC" w:rsidP="00BB0AA8">
      <w:pPr>
        <w:pStyle w:val="Heading1"/>
      </w:pPr>
      <w:bookmarkStart w:id="4" w:name="_Toc518031667"/>
      <w:r w:rsidRPr="008314CF">
        <w:t>БРОЈ И СТРУКТУРА ЗАПОСЛЕНИХ</w:t>
      </w:r>
      <w:bookmarkEnd w:id="4"/>
    </w:p>
    <w:p w:rsidR="00AA4F5B" w:rsidRPr="008314CF" w:rsidRDefault="00AA4F5B" w:rsidP="00AA4F5B">
      <w:pPr>
        <w:spacing w:line="276" w:lineRule="auto"/>
        <w:jc w:val="both"/>
        <w:rPr>
          <w:rFonts w:ascii="Arial" w:hAnsi="Arial" w:cs="Arial"/>
          <w:lang w:val="bs-Cyrl-BA"/>
        </w:rPr>
      </w:pPr>
      <w:r w:rsidRPr="008314CF">
        <w:rPr>
          <w:rFonts w:ascii="Arial" w:hAnsi="Arial" w:cs="Arial"/>
          <w:lang w:val="bs-Cyrl-BA"/>
        </w:rPr>
        <w:t>На дан 31.12.202</w:t>
      </w:r>
      <w:r w:rsidRPr="008314CF">
        <w:rPr>
          <w:rFonts w:ascii="Arial" w:hAnsi="Arial" w:cs="Arial"/>
          <w:lang w:val="sr-Latn-CS"/>
        </w:rPr>
        <w:t>2</w:t>
      </w:r>
      <w:r w:rsidRPr="008314CF">
        <w:rPr>
          <w:rFonts w:ascii="Arial" w:hAnsi="Arial" w:cs="Arial"/>
          <w:lang w:val="bs-Cyrl-BA"/>
        </w:rPr>
        <w:t>.</w:t>
      </w:r>
      <w:r w:rsidR="00882325">
        <w:rPr>
          <w:rFonts w:ascii="Arial" w:hAnsi="Arial" w:cs="Arial"/>
          <w:lang w:val="bs-Cyrl-BA"/>
        </w:rPr>
        <w:t xml:space="preserve"> године у у</w:t>
      </w:r>
      <w:r w:rsidRPr="008314CF">
        <w:rPr>
          <w:rFonts w:ascii="Arial" w:hAnsi="Arial" w:cs="Arial"/>
          <w:lang w:val="bs-Cyrl-BA"/>
        </w:rPr>
        <w:t>станови је било 5</w:t>
      </w:r>
      <w:r w:rsidRPr="008314CF">
        <w:rPr>
          <w:rFonts w:ascii="Arial" w:hAnsi="Arial" w:cs="Arial"/>
        </w:rPr>
        <w:t>8</w:t>
      </w:r>
      <w:r w:rsidR="00882325">
        <w:rPr>
          <w:rFonts w:ascii="Arial" w:hAnsi="Arial" w:cs="Arial"/>
          <w:lang w:val="bs-Cyrl-BA"/>
        </w:rPr>
        <w:t xml:space="preserve"> запослених  према сљ</w:t>
      </w:r>
      <w:r w:rsidRPr="008314CF">
        <w:rPr>
          <w:rFonts w:ascii="Arial" w:hAnsi="Arial" w:cs="Arial"/>
          <w:lang w:val="bs-Cyrl-BA"/>
        </w:rPr>
        <w:t xml:space="preserve">едећој структури: од укупног броја радника </w:t>
      </w:r>
      <w:r w:rsidRPr="008314CF">
        <w:rPr>
          <w:rFonts w:ascii="Arial" w:hAnsi="Arial" w:cs="Arial"/>
          <w:lang w:val="sr-Cyrl-CS"/>
        </w:rPr>
        <w:t>4</w:t>
      </w:r>
      <w:r w:rsidRPr="008314CF">
        <w:rPr>
          <w:rFonts w:ascii="Arial" w:hAnsi="Arial" w:cs="Arial"/>
          <w:lang w:val="sr-Latn-CS"/>
        </w:rPr>
        <w:t>1</w:t>
      </w:r>
      <w:r w:rsidRPr="008314CF">
        <w:rPr>
          <w:rFonts w:ascii="Arial" w:hAnsi="Arial" w:cs="Arial"/>
          <w:lang w:val="bs-Cyrl-BA"/>
        </w:rPr>
        <w:t xml:space="preserve"> је здравствених радника, а 1</w:t>
      </w:r>
      <w:r w:rsidRPr="008314CF">
        <w:rPr>
          <w:rFonts w:ascii="Arial" w:hAnsi="Arial" w:cs="Arial"/>
          <w:lang w:val="sr-Latn-CS"/>
        </w:rPr>
        <w:t>7</w:t>
      </w:r>
      <w:r w:rsidRPr="008314CF">
        <w:rPr>
          <w:rFonts w:ascii="Arial" w:hAnsi="Arial" w:cs="Arial"/>
          <w:lang w:val="bs-Cyrl-BA"/>
        </w:rPr>
        <w:t xml:space="preserve"> нездравствених радника.</w:t>
      </w:r>
    </w:p>
    <w:p w:rsidR="00AA4F5B" w:rsidRPr="008314CF" w:rsidRDefault="00AA4F5B" w:rsidP="00AA4F5B">
      <w:pPr>
        <w:spacing w:line="276" w:lineRule="auto"/>
        <w:jc w:val="both"/>
        <w:rPr>
          <w:rFonts w:ascii="Arial" w:hAnsi="Arial" w:cs="Arial"/>
          <w:b/>
          <w:lang w:val="bs-Cyrl-BA"/>
        </w:rPr>
      </w:pPr>
      <w:r w:rsidRPr="008314CF">
        <w:rPr>
          <w:rFonts w:ascii="Arial" w:hAnsi="Arial" w:cs="Arial"/>
          <w:b/>
          <w:lang w:val="sr-Cyrl-CS"/>
        </w:rPr>
        <w:t>ЈЗУ „Апотека Градишка“ Градишка кадровски је организована према следећој табели:</w:t>
      </w:r>
    </w:p>
    <w:p w:rsidR="00AA4F5B" w:rsidRPr="008314CF" w:rsidRDefault="00AA4F5B" w:rsidP="00AA4F5B">
      <w:pPr>
        <w:jc w:val="both"/>
        <w:rPr>
          <w:rFonts w:ascii="Arial" w:hAnsi="Arial" w:cs="Arial"/>
          <w:sz w:val="22"/>
          <w:szCs w:val="22"/>
          <w:lang w:val="sr-Cyrl-BA"/>
        </w:rPr>
      </w:pPr>
      <w:r w:rsidRPr="008314CF">
        <w:rPr>
          <w:rFonts w:ascii="Arial" w:hAnsi="Arial" w:cs="Arial"/>
          <w:sz w:val="22"/>
          <w:szCs w:val="22"/>
          <w:lang w:val="sr-Cyrl-BA"/>
        </w:rPr>
        <w:t>Табела 2. Квалификациона структура запослених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857"/>
        <w:gridCol w:w="5568"/>
        <w:gridCol w:w="1609"/>
        <w:gridCol w:w="1609"/>
      </w:tblGrid>
      <w:tr w:rsidR="00AA4F5B" w:rsidRPr="008314CF" w:rsidTr="008C0BD9">
        <w:trPr>
          <w:trHeight w:val="320"/>
        </w:trPr>
        <w:tc>
          <w:tcPr>
            <w:tcW w:w="857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A4F5B" w:rsidRPr="008314CF" w:rsidRDefault="00AA4F5B" w:rsidP="008C0BD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4C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Р.бр.</w:t>
            </w:r>
          </w:p>
        </w:tc>
        <w:tc>
          <w:tcPr>
            <w:tcW w:w="55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A4F5B" w:rsidRPr="008314CF" w:rsidRDefault="00AA4F5B" w:rsidP="008C0BD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4C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Квалификациона структура</w:t>
            </w:r>
          </w:p>
        </w:tc>
        <w:tc>
          <w:tcPr>
            <w:tcW w:w="32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A4F5B" w:rsidRPr="008314CF" w:rsidRDefault="00AA4F5B" w:rsidP="008C0BD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4C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Структура запослених према полу</w:t>
            </w:r>
          </w:p>
        </w:tc>
      </w:tr>
      <w:tr w:rsidR="00AA4F5B" w:rsidRPr="008314CF" w:rsidTr="008C0BD9">
        <w:trPr>
          <w:trHeight w:val="320"/>
        </w:trPr>
        <w:tc>
          <w:tcPr>
            <w:tcW w:w="85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A4F5B" w:rsidRPr="008314CF" w:rsidRDefault="00AA4F5B" w:rsidP="008C0B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55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A4F5B" w:rsidRPr="008314CF" w:rsidRDefault="00AA4F5B" w:rsidP="008C0B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A4F5B" w:rsidRPr="008314CF" w:rsidRDefault="00AA4F5B" w:rsidP="008C0B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  <w:r w:rsidRPr="008314C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Мушких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A4F5B" w:rsidRPr="008314CF" w:rsidRDefault="00AA4F5B" w:rsidP="008C0B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  <w:r w:rsidRPr="008314C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Женских</w:t>
            </w:r>
          </w:p>
        </w:tc>
      </w:tr>
      <w:tr w:rsidR="00AA4F5B" w:rsidRPr="008314CF" w:rsidTr="008C0BD9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A4F5B" w:rsidRPr="008314CF" w:rsidRDefault="00AA4F5B" w:rsidP="008C0BD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A4F5B" w:rsidRPr="008314CF" w:rsidRDefault="00AA4F5B" w:rsidP="008C0BD9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314CF">
              <w:rPr>
                <w:rFonts w:ascii="Arial" w:hAnsi="Arial" w:cs="Arial"/>
                <w:sz w:val="22"/>
                <w:szCs w:val="22"/>
                <w:lang w:val="sr-Cyrl-CS"/>
              </w:rPr>
              <w:t>Висока и виша стручна спрема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A4F5B" w:rsidRPr="008314CF" w:rsidRDefault="00AA4F5B" w:rsidP="008C0BD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314CF">
              <w:rPr>
                <w:rFonts w:ascii="Arial" w:hAnsi="Arial"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A4F5B" w:rsidRPr="008314CF" w:rsidRDefault="00AA4F5B" w:rsidP="008C0BD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314CF">
              <w:rPr>
                <w:rFonts w:ascii="Arial" w:hAnsi="Arial" w:cs="Arial"/>
                <w:sz w:val="22"/>
                <w:szCs w:val="22"/>
                <w:lang w:val="sr-Cyrl-CS"/>
              </w:rPr>
              <w:t>18</w:t>
            </w:r>
          </w:p>
        </w:tc>
      </w:tr>
      <w:tr w:rsidR="00AA4F5B" w:rsidRPr="008314CF" w:rsidTr="008C0BD9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A4F5B" w:rsidRPr="008314CF" w:rsidRDefault="00AA4F5B" w:rsidP="008C0BD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A4F5B" w:rsidRPr="008314CF" w:rsidRDefault="00AA4F5B" w:rsidP="008C0BD9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314CF">
              <w:rPr>
                <w:rFonts w:ascii="Arial" w:hAnsi="Arial" w:cs="Arial"/>
                <w:sz w:val="22"/>
                <w:szCs w:val="22"/>
                <w:lang w:val="sr-Cyrl-CS"/>
              </w:rPr>
              <w:t>Средња стручна спрема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AA4F5B" w:rsidRPr="008314CF" w:rsidRDefault="00AA4F5B" w:rsidP="008C0BD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314CF"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AA4F5B" w:rsidRPr="008314CF" w:rsidRDefault="00AA4F5B" w:rsidP="008C0BD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314CF">
              <w:rPr>
                <w:rFonts w:ascii="Arial" w:hAnsi="Arial" w:cs="Arial"/>
                <w:sz w:val="22"/>
                <w:szCs w:val="22"/>
                <w:lang w:val="sr-Latn-CS"/>
              </w:rPr>
              <w:t>27</w:t>
            </w:r>
          </w:p>
        </w:tc>
      </w:tr>
      <w:tr w:rsidR="00AA4F5B" w:rsidRPr="008314CF" w:rsidTr="008C0BD9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A4F5B" w:rsidRPr="008314CF" w:rsidRDefault="00AA4F5B" w:rsidP="008C0BD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A4F5B" w:rsidRPr="008314CF" w:rsidRDefault="00AA4F5B" w:rsidP="008C0BD9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314CF">
              <w:rPr>
                <w:rFonts w:ascii="Arial" w:hAnsi="Arial" w:cs="Arial"/>
                <w:sz w:val="22"/>
                <w:szCs w:val="22"/>
                <w:lang w:val="sr-Cyrl-CS"/>
              </w:rPr>
              <w:t>Остало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A4F5B" w:rsidRPr="008314CF" w:rsidRDefault="00AA4F5B" w:rsidP="008C0BD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A4F5B" w:rsidRPr="008314CF" w:rsidRDefault="00AA4F5B" w:rsidP="008C0BD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AA4F5B" w:rsidRPr="008314CF" w:rsidTr="008C0BD9">
        <w:tc>
          <w:tcPr>
            <w:tcW w:w="642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A4F5B" w:rsidRPr="008314CF" w:rsidRDefault="00AA4F5B" w:rsidP="008C0BD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314CF">
              <w:rPr>
                <w:rFonts w:ascii="Arial" w:hAnsi="Arial" w:cs="Arial"/>
                <w:sz w:val="22"/>
                <w:szCs w:val="22"/>
                <w:lang w:val="sr-Cyrl-BA"/>
              </w:rPr>
              <w:t>УКУПНО:</w:t>
            </w: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AA4F5B" w:rsidRPr="008314CF" w:rsidRDefault="00AA4F5B" w:rsidP="008C0BD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314CF"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AA4F5B" w:rsidRPr="008314CF" w:rsidRDefault="00AA4F5B" w:rsidP="008C0BD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314CF">
              <w:rPr>
                <w:rFonts w:ascii="Arial" w:hAnsi="Arial" w:cs="Arial"/>
                <w:sz w:val="22"/>
                <w:szCs w:val="22"/>
                <w:lang w:val="sr-Cyrl-CS"/>
              </w:rPr>
              <w:t>4</w:t>
            </w:r>
            <w:r w:rsidRPr="008314CF"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</w:p>
        </w:tc>
      </w:tr>
    </w:tbl>
    <w:p w:rsidR="00BD43CC" w:rsidRPr="001351DF" w:rsidRDefault="00BD43CC">
      <w:pPr>
        <w:jc w:val="both"/>
        <w:rPr>
          <w:rFonts w:ascii="Arial" w:hAnsi="Arial" w:cs="Arial"/>
          <w:b/>
          <w:bCs/>
          <w:lang w:val="sr-Cyrl-BA"/>
        </w:rPr>
      </w:pPr>
    </w:p>
    <w:p w:rsidR="00BD43CC" w:rsidRDefault="00BD43CC" w:rsidP="00BB0AA8">
      <w:pPr>
        <w:pStyle w:val="Heading1"/>
        <w:rPr>
          <w:lang w:val="sr-Cyrl-CS"/>
        </w:rPr>
      </w:pPr>
      <w:bookmarkStart w:id="5" w:name="_Toc518031668"/>
      <w:r w:rsidRPr="001351DF">
        <w:t>ОБИМ УСЛУГА</w:t>
      </w:r>
      <w:bookmarkEnd w:id="5"/>
    </w:p>
    <w:p w:rsidR="00594C4F" w:rsidRPr="00B9242F" w:rsidRDefault="00594C4F" w:rsidP="00594C4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 периоду 01.01.20</w:t>
      </w:r>
      <w:r>
        <w:rPr>
          <w:rFonts w:ascii="Arial" w:hAnsi="Arial" w:cs="Arial"/>
          <w:lang w:val="sr-Cyrl-CS"/>
        </w:rPr>
        <w:t>22</w:t>
      </w:r>
      <w:r w:rsidRPr="00B9242F">
        <w:rPr>
          <w:rFonts w:ascii="Arial" w:hAnsi="Arial" w:cs="Arial"/>
        </w:rPr>
        <w:t>.- 3</w:t>
      </w:r>
      <w:r>
        <w:rPr>
          <w:rFonts w:ascii="Arial" w:hAnsi="Arial" w:cs="Arial"/>
        </w:rPr>
        <w:t>1</w:t>
      </w:r>
      <w:r w:rsidRPr="00B9242F">
        <w:rPr>
          <w:rFonts w:ascii="Arial" w:hAnsi="Arial" w:cs="Arial"/>
        </w:rPr>
        <w:t>.</w:t>
      </w:r>
      <w:r>
        <w:rPr>
          <w:rFonts w:ascii="Arial" w:hAnsi="Arial" w:cs="Arial"/>
        </w:rPr>
        <w:t>12.20</w:t>
      </w:r>
      <w:r>
        <w:rPr>
          <w:rFonts w:ascii="Arial" w:hAnsi="Arial" w:cs="Arial"/>
          <w:lang w:val="sr-Cyrl-CS"/>
        </w:rPr>
        <w:t>22</w:t>
      </w:r>
      <w:r w:rsidRPr="00B9242F">
        <w:rPr>
          <w:rFonts w:ascii="Arial" w:hAnsi="Arial" w:cs="Arial"/>
        </w:rPr>
        <w:t xml:space="preserve">. године остварени су укупни приходи у износу од </w:t>
      </w:r>
      <w:r>
        <w:rPr>
          <w:rFonts w:ascii="Arial" w:hAnsi="Arial" w:cs="Arial"/>
          <w:lang w:val="sr-Cyrl-CS"/>
        </w:rPr>
        <w:t>8.034.546</w:t>
      </w:r>
      <w:r w:rsidRPr="00B9242F">
        <w:rPr>
          <w:rFonts w:ascii="Arial" w:hAnsi="Arial" w:cs="Arial"/>
        </w:rPr>
        <w:t xml:space="preserve"> КМ, што у односу на планир</w:t>
      </w:r>
      <w:r>
        <w:rPr>
          <w:rFonts w:ascii="Arial" w:hAnsi="Arial" w:cs="Arial"/>
        </w:rPr>
        <w:t xml:space="preserve">ане приходе чини остварење од </w:t>
      </w:r>
      <w:r>
        <w:rPr>
          <w:rFonts w:ascii="Arial" w:hAnsi="Arial" w:cs="Arial"/>
          <w:lang w:val="sr-Cyrl-CS"/>
        </w:rPr>
        <w:t>99</w:t>
      </w:r>
      <w:r>
        <w:rPr>
          <w:rFonts w:ascii="Arial" w:hAnsi="Arial" w:cs="Arial"/>
        </w:rPr>
        <w:t xml:space="preserve"> индексн</w:t>
      </w:r>
      <w:r>
        <w:rPr>
          <w:rFonts w:ascii="Arial" w:hAnsi="Arial" w:cs="Arial"/>
          <w:lang w:val="sr-Cyrl-CS"/>
        </w:rPr>
        <w:t>их</w:t>
      </w:r>
      <w:r w:rsidRPr="00B9242F">
        <w:rPr>
          <w:rFonts w:ascii="Arial" w:hAnsi="Arial" w:cs="Arial"/>
        </w:rPr>
        <w:t xml:space="preserve"> </w:t>
      </w:r>
      <w:r w:rsidRPr="00B9242F">
        <w:rPr>
          <w:rFonts w:ascii="Arial" w:hAnsi="Arial" w:cs="Arial"/>
        </w:rPr>
        <w:lastRenderedPageBreak/>
        <w:t xml:space="preserve">поена. У односу на исти период прошле године укупни приходи су повећани за </w:t>
      </w:r>
      <w:r>
        <w:rPr>
          <w:rFonts w:ascii="Arial" w:hAnsi="Arial" w:cs="Arial"/>
          <w:lang w:val="sr-Cyrl-CS"/>
        </w:rPr>
        <w:t>5</w:t>
      </w:r>
      <w:r w:rsidRPr="00B9242F">
        <w:rPr>
          <w:rFonts w:ascii="Arial" w:hAnsi="Arial" w:cs="Arial"/>
        </w:rPr>
        <w:t xml:space="preserve"> индексних поена. </w:t>
      </w:r>
    </w:p>
    <w:p w:rsidR="00594C4F" w:rsidRDefault="00594C4F" w:rsidP="00594C4F">
      <w:pPr>
        <w:spacing w:line="276" w:lineRule="auto"/>
        <w:jc w:val="both"/>
        <w:rPr>
          <w:rFonts w:ascii="Arial" w:hAnsi="Arial" w:cs="Arial"/>
          <w:lang w:val="sr-Cyrl-CS"/>
        </w:rPr>
      </w:pPr>
      <w:r w:rsidRPr="00B9242F">
        <w:rPr>
          <w:rFonts w:ascii="Arial" w:hAnsi="Arial" w:cs="Arial"/>
        </w:rPr>
        <w:t>Укупан број рец</w:t>
      </w:r>
      <w:r w:rsidR="00892DC4">
        <w:rPr>
          <w:rFonts w:ascii="Arial" w:hAnsi="Arial" w:cs="Arial"/>
        </w:rPr>
        <w:t xml:space="preserve">епата реализованих у објектима </w:t>
      </w:r>
      <w:r w:rsidR="00892DC4">
        <w:rPr>
          <w:rFonts w:ascii="Arial" w:hAnsi="Arial" w:cs="Arial"/>
          <w:lang/>
        </w:rPr>
        <w:t>у</w:t>
      </w:r>
      <w:r w:rsidRPr="00B9242F">
        <w:rPr>
          <w:rFonts w:ascii="Arial" w:hAnsi="Arial" w:cs="Arial"/>
        </w:rPr>
        <w:t xml:space="preserve">станове и фактурисаних Фонду здравственог осигурања Републике Српске износио је </w:t>
      </w:r>
      <w:r>
        <w:rPr>
          <w:rFonts w:ascii="Arial" w:hAnsi="Arial" w:cs="Arial"/>
          <w:lang w:val="sr-Cyrl-CS"/>
        </w:rPr>
        <w:t>123.727</w:t>
      </w:r>
      <w:r w:rsidRPr="00B9242F">
        <w:rPr>
          <w:rFonts w:ascii="Arial" w:hAnsi="Arial" w:cs="Arial"/>
        </w:rPr>
        <w:t xml:space="preserve"> комада и мањи је у односу на број рецепата у истом периоду прошле године за </w:t>
      </w:r>
      <w:r>
        <w:rPr>
          <w:rFonts w:ascii="Arial" w:hAnsi="Arial" w:cs="Arial"/>
          <w:lang w:val="sr-Cyrl-CS"/>
        </w:rPr>
        <w:t>4.646</w:t>
      </w:r>
      <w:r w:rsidRPr="00B9242F">
        <w:rPr>
          <w:rFonts w:ascii="Arial" w:hAnsi="Arial" w:cs="Arial"/>
        </w:rPr>
        <w:t xml:space="preserve"> комада. </w:t>
      </w:r>
    </w:p>
    <w:p w:rsidR="00D542F5" w:rsidRPr="007A6987" w:rsidRDefault="00594C4F" w:rsidP="007A6987">
      <w:pPr>
        <w:spacing w:line="276" w:lineRule="auto"/>
        <w:jc w:val="both"/>
        <w:rPr>
          <w:rFonts w:ascii="Arial" w:hAnsi="Arial" w:cs="Arial"/>
          <w:lang/>
        </w:rPr>
      </w:pPr>
      <w:r w:rsidRPr="00B9242F">
        <w:rPr>
          <w:rFonts w:ascii="Arial" w:hAnsi="Arial" w:cs="Arial"/>
        </w:rPr>
        <w:t xml:space="preserve">Приходи од продаје галенских препарата другим здравственим установама –апотекама износили су </w:t>
      </w:r>
      <w:r w:rsidR="008C0BD9">
        <w:rPr>
          <w:rFonts w:ascii="Arial" w:hAnsi="Arial" w:cs="Arial"/>
          <w:lang w:val="sr-Cyrl-CS"/>
        </w:rPr>
        <w:t>366</w:t>
      </w:r>
      <w:r w:rsidRPr="00B9242F">
        <w:rPr>
          <w:rFonts w:ascii="Arial" w:hAnsi="Arial" w:cs="Arial"/>
        </w:rPr>
        <w:t>.</w:t>
      </w:r>
      <w:r w:rsidR="008C0BD9">
        <w:rPr>
          <w:rFonts w:ascii="Arial" w:hAnsi="Arial" w:cs="Arial"/>
          <w:lang w:val="sr-Cyrl-CS"/>
        </w:rPr>
        <w:t>171</w:t>
      </w:r>
      <w:r w:rsidRPr="00B9242F">
        <w:rPr>
          <w:rFonts w:ascii="Arial" w:hAnsi="Arial" w:cs="Arial"/>
        </w:rPr>
        <w:t xml:space="preserve"> КМ</w:t>
      </w:r>
      <w:r w:rsidR="008C0BD9">
        <w:rPr>
          <w:rFonts w:ascii="Arial" w:hAnsi="Arial" w:cs="Arial"/>
          <w:lang w:val="sr-Cyrl-CS"/>
        </w:rPr>
        <w:t xml:space="preserve"> и већи су од планираних за 120 индексних поена.</w:t>
      </w:r>
    </w:p>
    <w:p w:rsidR="00D542F5" w:rsidRPr="00D542F5" w:rsidRDefault="00D542F5" w:rsidP="00D542F5">
      <w:pPr>
        <w:rPr>
          <w:lang w:val="sr-Cyrl-CS"/>
        </w:rPr>
      </w:pPr>
    </w:p>
    <w:p w:rsidR="00BD43CC" w:rsidRDefault="00BD43CC" w:rsidP="00BB0AA8">
      <w:pPr>
        <w:pStyle w:val="Heading1"/>
        <w:rPr>
          <w:lang w:val="sr-Cyrl-CS"/>
        </w:rPr>
      </w:pPr>
      <w:bookmarkStart w:id="6" w:name="_Toc518031669"/>
      <w:r w:rsidRPr="001351DF">
        <w:t>ИЗВРШЕНА УЛАГАЊА И ИЗВЕДЕНИ РАДОВИ</w:t>
      </w:r>
      <w:bookmarkEnd w:id="6"/>
    </w:p>
    <w:p w:rsidR="00E51406" w:rsidRDefault="008C0BD9" w:rsidP="00E51406">
      <w:pPr>
        <w:spacing w:line="276" w:lineRule="auto"/>
        <w:jc w:val="both"/>
        <w:rPr>
          <w:rFonts w:ascii="Arial" w:hAnsi="Arial" w:cs="Arial"/>
          <w:lang w:val="sr-Cyrl-CS"/>
        </w:rPr>
      </w:pPr>
      <w:r w:rsidRPr="008C0BD9">
        <w:rPr>
          <w:rFonts w:ascii="Arial" w:hAnsi="Arial" w:cs="Arial"/>
          <w:lang w:val="sr-Cyrl-CS"/>
        </w:rPr>
        <w:t xml:space="preserve">У току </w:t>
      </w:r>
      <w:r>
        <w:rPr>
          <w:rFonts w:ascii="Arial" w:hAnsi="Arial" w:cs="Arial"/>
          <w:lang w:val="sr-Cyrl-CS"/>
        </w:rPr>
        <w:t>2022. године од битнијих улагања је извршена адаптација котловнице у апотеци у Новој Тополи, инсталацијом</w:t>
      </w:r>
      <w:r w:rsidR="00E51406">
        <w:rPr>
          <w:rFonts w:ascii="Arial" w:hAnsi="Arial" w:cs="Arial"/>
          <w:lang w:val="sr-Cyrl-CS"/>
        </w:rPr>
        <w:t xml:space="preserve"> пећи на пелет, тако да су сви објекти Установе у којима имамо властито гријање опремљени пећима на пелет. Инвестиција је остала у границама предвиђеним финансијским планом од 7.000 КМ. </w:t>
      </w:r>
    </w:p>
    <w:p w:rsidR="00C10D9E" w:rsidRDefault="00E51406" w:rsidP="00E51406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Напомињемо да је у току 2022. била планирана реконструкција зграде у којој је смјештена апотека ''Центар'' и Управа Установе, али из разлога правне природе још увијек није започета адаптација зграде – према нашим сазнањима потребна је измјена регулационог плана. </w:t>
      </w:r>
    </w:p>
    <w:p w:rsidR="00E51406" w:rsidRPr="008C0BD9" w:rsidRDefault="00E51406" w:rsidP="00E51406">
      <w:pPr>
        <w:spacing w:line="276" w:lineRule="auto"/>
        <w:jc w:val="both"/>
        <w:rPr>
          <w:rFonts w:ascii="Arial" w:hAnsi="Arial" w:cs="Arial"/>
          <w:lang w:val="sr-Cyrl-CS"/>
        </w:rPr>
      </w:pPr>
    </w:p>
    <w:p w:rsidR="00BD43CC" w:rsidRPr="000122F4" w:rsidRDefault="00BD43CC" w:rsidP="00BB0AA8">
      <w:pPr>
        <w:pStyle w:val="Heading1"/>
        <w:rPr>
          <w:lang w:val="sr-Cyrl-CS"/>
        </w:rPr>
      </w:pPr>
      <w:bookmarkStart w:id="7" w:name="_Toc518031670"/>
      <w:r w:rsidRPr="000122F4">
        <w:t>ПРОБЛЕМИ У ПОСЛОВАЊУ</w:t>
      </w:r>
      <w:bookmarkEnd w:id="7"/>
    </w:p>
    <w:p w:rsidR="00C92725" w:rsidRPr="000122F4" w:rsidRDefault="00CB7D85" w:rsidP="00603C86">
      <w:pPr>
        <w:spacing w:line="276" w:lineRule="auto"/>
        <w:jc w:val="both"/>
        <w:rPr>
          <w:rFonts w:ascii="Arial" w:hAnsi="Arial" w:cs="Arial"/>
          <w:lang w:val="sr-Cyrl-CS"/>
        </w:rPr>
      </w:pPr>
      <w:r w:rsidRPr="000122F4">
        <w:rPr>
          <w:rFonts w:ascii="Arial" w:hAnsi="Arial" w:cs="Arial"/>
          <w:lang w:val="sr-Cyrl-CS"/>
        </w:rPr>
        <w:t>У и</w:t>
      </w:r>
      <w:r w:rsidR="001D5FAC" w:rsidRPr="000122F4">
        <w:rPr>
          <w:rFonts w:ascii="Arial" w:hAnsi="Arial" w:cs="Arial"/>
          <w:lang w:val="sr-Cyrl-CS"/>
        </w:rPr>
        <w:t>звје</w:t>
      </w:r>
      <w:r w:rsidRPr="000122F4">
        <w:rPr>
          <w:rFonts w:ascii="Arial" w:hAnsi="Arial" w:cs="Arial"/>
          <w:lang w:val="sr-Cyrl-CS"/>
        </w:rPr>
        <w:t>штајном периоду  промет лијекова и осталих роба у апотекама се одвијао уобичајено и складу са планираним обимом п</w:t>
      </w:r>
      <w:r w:rsidR="003E2EC6">
        <w:rPr>
          <w:rFonts w:ascii="Arial" w:hAnsi="Arial" w:cs="Arial"/>
          <w:lang w:val="sr-Cyrl-CS"/>
        </w:rPr>
        <w:t>ромета. Н</w:t>
      </w:r>
      <w:r w:rsidRPr="000122F4">
        <w:rPr>
          <w:rFonts w:ascii="Arial" w:hAnsi="Arial" w:cs="Arial"/>
          <w:lang w:val="sr-Cyrl-CS"/>
        </w:rPr>
        <w:t>апом</w:t>
      </w:r>
      <w:r w:rsidR="003E2EC6">
        <w:rPr>
          <w:rFonts w:ascii="Arial" w:hAnsi="Arial" w:cs="Arial"/>
          <w:lang w:val="sr-Cyrl-CS"/>
        </w:rPr>
        <w:t>ињемо</w:t>
      </w:r>
      <w:r w:rsidRPr="000122F4">
        <w:rPr>
          <w:rFonts w:ascii="Arial" w:hAnsi="Arial" w:cs="Arial"/>
          <w:lang w:val="sr-Cyrl-CS"/>
        </w:rPr>
        <w:t xml:space="preserve"> да је од 01.03.2022.</w:t>
      </w:r>
      <w:r w:rsidR="007A6987">
        <w:rPr>
          <w:rFonts w:ascii="Arial" w:hAnsi="Arial" w:cs="Arial"/>
          <w:lang w:val="sr-Cyrl-CS"/>
        </w:rPr>
        <w:t xml:space="preserve"> </w:t>
      </w:r>
      <w:r w:rsidRPr="000122F4">
        <w:rPr>
          <w:rFonts w:ascii="Arial" w:hAnsi="Arial" w:cs="Arial"/>
          <w:lang w:val="sr-Cyrl-CS"/>
        </w:rPr>
        <w:t>године у Републици Српској заживио Интегрисани здравствено-информациони систем који је ЈЗУ ''Апотека Градишка'' успјешно и у предвиђеном року  имплементирала у свим својим пословним јединицама.</w:t>
      </w:r>
    </w:p>
    <w:p w:rsidR="00AF3865" w:rsidRPr="0018223F" w:rsidRDefault="00AF3865" w:rsidP="0018223F">
      <w:pPr>
        <w:spacing w:line="276" w:lineRule="auto"/>
        <w:jc w:val="both"/>
        <w:rPr>
          <w:rFonts w:ascii="Arial" w:hAnsi="Arial" w:cs="Arial"/>
        </w:rPr>
      </w:pPr>
      <w:r w:rsidRPr="0018223F">
        <w:rPr>
          <w:rFonts w:ascii="Arial" w:hAnsi="Arial" w:cs="Arial"/>
        </w:rPr>
        <w:t>Оно што је додатно оптеретило пословање Установе</w:t>
      </w:r>
      <w:r w:rsidR="00BD5F95">
        <w:rPr>
          <w:rFonts w:ascii="Arial" w:hAnsi="Arial" w:cs="Arial"/>
          <w:lang w:val="sr-Cyrl-CS"/>
        </w:rPr>
        <w:t xml:space="preserve"> у току 2022.</w:t>
      </w:r>
      <w:r w:rsidR="007A6987">
        <w:rPr>
          <w:rFonts w:ascii="Arial" w:hAnsi="Arial" w:cs="Arial"/>
          <w:lang w:val="sr-Cyrl-CS"/>
        </w:rPr>
        <w:t xml:space="preserve"> </w:t>
      </w:r>
      <w:r w:rsidR="00BD5F95">
        <w:rPr>
          <w:rFonts w:ascii="Arial" w:hAnsi="Arial" w:cs="Arial"/>
          <w:lang w:val="sr-Cyrl-CS"/>
        </w:rPr>
        <w:t>године</w:t>
      </w:r>
      <w:r w:rsidRPr="0018223F">
        <w:rPr>
          <w:rFonts w:ascii="Arial" w:hAnsi="Arial" w:cs="Arial"/>
        </w:rPr>
        <w:t xml:space="preserve"> је и Уредба Владе Републике Српске из новембра 2021.</w:t>
      </w:r>
      <w:r w:rsidR="007A6987">
        <w:rPr>
          <w:rFonts w:ascii="Arial" w:hAnsi="Arial" w:cs="Arial"/>
          <w:lang/>
        </w:rPr>
        <w:t xml:space="preserve"> </w:t>
      </w:r>
      <w:r w:rsidRPr="0018223F">
        <w:rPr>
          <w:rFonts w:ascii="Arial" w:hAnsi="Arial" w:cs="Arial"/>
        </w:rPr>
        <w:t>године којом је маржа на лијекове смањена са 20%  на 18%, што чини смањење РУЦ од 10%</w:t>
      </w:r>
      <w:r w:rsidR="001B035C" w:rsidRPr="0018223F">
        <w:rPr>
          <w:rFonts w:ascii="Arial" w:hAnsi="Arial" w:cs="Arial"/>
        </w:rPr>
        <w:t>, а истовремено су законским рјешењима повећани расходи  за бруто плате запослених.</w:t>
      </w:r>
    </w:p>
    <w:p w:rsidR="00AF3865" w:rsidRPr="0018223F" w:rsidRDefault="00AF3865" w:rsidP="0018223F">
      <w:pPr>
        <w:spacing w:line="276" w:lineRule="auto"/>
        <w:jc w:val="both"/>
        <w:rPr>
          <w:rFonts w:ascii="Arial" w:hAnsi="Arial" w:cs="Arial"/>
        </w:rPr>
      </w:pPr>
      <w:r w:rsidRPr="0018223F">
        <w:rPr>
          <w:rFonts w:ascii="Arial" w:hAnsi="Arial" w:cs="Arial"/>
        </w:rPr>
        <w:t>Јавна здравствена установа “АПОТЕКА ГРАДИШКА“ Градишка је самофинасирајућа јавна здравствена установа и нема никаквих буџетских</w:t>
      </w:r>
      <w:r w:rsidR="007A6987">
        <w:rPr>
          <w:rFonts w:ascii="Arial" w:hAnsi="Arial" w:cs="Arial"/>
          <w:lang/>
        </w:rPr>
        <w:t>,</w:t>
      </w:r>
      <w:r w:rsidRPr="0018223F">
        <w:rPr>
          <w:rFonts w:ascii="Arial" w:hAnsi="Arial" w:cs="Arial"/>
        </w:rPr>
        <w:t xml:space="preserve"> ни</w:t>
      </w:r>
      <w:r w:rsidR="007A6987">
        <w:rPr>
          <w:rFonts w:ascii="Arial" w:hAnsi="Arial" w:cs="Arial"/>
          <w:lang/>
        </w:rPr>
        <w:t>ти</w:t>
      </w:r>
      <w:r w:rsidRPr="0018223F">
        <w:rPr>
          <w:rFonts w:ascii="Arial" w:hAnsi="Arial" w:cs="Arial"/>
        </w:rPr>
        <w:t xml:space="preserve"> било којих других новчаних прилива, осим оних које  оствари прометујући лијекове и осталу робу,</w:t>
      </w:r>
      <w:r w:rsidR="007A6987">
        <w:rPr>
          <w:rFonts w:ascii="Arial" w:hAnsi="Arial" w:cs="Arial"/>
          <w:lang/>
        </w:rPr>
        <w:t xml:space="preserve"> </w:t>
      </w:r>
      <w:r w:rsidRPr="0018223F">
        <w:rPr>
          <w:rFonts w:ascii="Arial" w:hAnsi="Arial" w:cs="Arial"/>
        </w:rPr>
        <w:t>као и мањи дио од вршења услуга издавања лијекова на рецепт пацијентима осигураницима Фонда здравственог осигурања Републике Српске, који нам плати за извршене услуге.</w:t>
      </w:r>
    </w:p>
    <w:p w:rsidR="0018223F" w:rsidRPr="0018223F" w:rsidRDefault="0018223F" w:rsidP="0018223F">
      <w:pPr>
        <w:spacing w:line="276" w:lineRule="auto"/>
        <w:jc w:val="both"/>
        <w:rPr>
          <w:rFonts w:ascii="Arial" w:hAnsi="Arial" w:cs="Arial"/>
        </w:rPr>
      </w:pPr>
    </w:p>
    <w:p w:rsidR="00CB7D85" w:rsidRDefault="000368C2" w:rsidP="0018223F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Н</w:t>
      </w:r>
      <w:r w:rsidR="00BD5F95">
        <w:rPr>
          <w:rFonts w:ascii="Arial" w:hAnsi="Arial" w:cs="Arial"/>
          <w:lang w:val="sr-Latn-CS"/>
        </w:rPr>
        <w:t>а дан 3</w:t>
      </w:r>
      <w:r w:rsidR="00BD5F95">
        <w:rPr>
          <w:rFonts w:ascii="Arial" w:hAnsi="Arial" w:cs="Arial"/>
          <w:lang w:val="sr-Cyrl-CS"/>
        </w:rPr>
        <w:t>1</w:t>
      </w:r>
      <w:r w:rsidR="00BD5F95">
        <w:rPr>
          <w:rFonts w:ascii="Arial" w:hAnsi="Arial" w:cs="Arial"/>
          <w:lang w:val="sr-Latn-CS"/>
        </w:rPr>
        <w:t>.</w:t>
      </w:r>
      <w:r w:rsidR="00BD5F95">
        <w:rPr>
          <w:rFonts w:ascii="Arial" w:hAnsi="Arial" w:cs="Arial"/>
          <w:lang w:val="sr-Cyrl-CS"/>
        </w:rPr>
        <w:t>12</w:t>
      </w:r>
      <w:r w:rsidR="001B035C" w:rsidRPr="0018223F">
        <w:rPr>
          <w:rFonts w:ascii="Arial" w:hAnsi="Arial" w:cs="Arial"/>
          <w:lang w:val="sr-Latn-CS"/>
        </w:rPr>
        <w:t>.202</w:t>
      </w:r>
      <w:r>
        <w:rPr>
          <w:rFonts w:ascii="Arial" w:hAnsi="Arial" w:cs="Arial"/>
          <w:lang w:val="sr-Latn-CS"/>
        </w:rPr>
        <w:t>2.</w:t>
      </w:r>
      <w:r w:rsidR="007A6987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 w:val="sr-Latn-CS"/>
        </w:rPr>
        <w:t>године немамо неплаћених досп</w:t>
      </w:r>
      <w:r w:rsidR="001B035C" w:rsidRPr="0018223F">
        <w:rPr>
          <w:rFonts w:ascii="Arial" w:hAnsi="Arial" w:cs="Arial"/>
          <w:lang w:val="sr-Latn-CS"/>
        </w:rPr>
        <w:t xml:space="preserve">јелих обавеза по основу директних и индиректних пореза, као и обавеза према фондовима за доприносе на зараде запослених.  </w:t>
      </w:r>
    </w:p>
    <w:p w:rsidR="00C24680" w:rsidRPr="007A6987" w:rsidRDefault="001D5FAC" w:rsidP="007A6987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18223F">
        <w:rPr>
          <w:rFonts w:ascii="Arial" w:hAnsi="Arial" w:cs="Arial"/>
          <w:sz w:val="24"/>
          <w:szCs w:val="24"/>
          <w:lang w:val="sr-Cyrl-CS"/>
        </w:rPr>
        <w:t>Напомињемо да све наведене околности нису утицале на основну дјелатност и мисију наше установе – снабдијевање становништва лијековима и медицинским средствима. Становници Града Градишка имају доступне све лијекове са позитивне  листе Фонда здравственог осигурања Републике Српске.</w:t>
      </w:r>
    </w:p>
    <w:p w:rsidR="00BD43CC" w:rsidRPr="001351DF" w:rsidRDefault="00BD43CC" w:rsidP="00BB0AA8">
      <w:pPr>
        <w:pStyle w:val="Heading1"/>
        <w:rPr>
          <w:lang w:val="sr-Cyrl-CS"/>
        </w:rPr>
      </w:pPr>
      <w:bookmarkStart w:id="8" w:name="_Toc518031671"/>
      <w:r w:rsidRPr="001351DF">
        <w:lastRenderedPageBreak/>
        <w:t>ЗАКЉУЧАК</w:t>
      </w:r>
      <w:bookmarkEnd w:id="8"/>
    </w:p>
    <w:p w:rsidR="00F703DB" w:rsidRPr="001351DF" w:rsidRDefault="00F703DB" w:rsidP="00687834">
      <w:pPr>
        <w:spacing w:line="276" w:lineRule="auto"/>
        <w:jc w:val="both"/>
        <w:rPr>
          <w:rFonts w:ascii="Arial" w:hAnsi="Arial" w:cs="Arial"/>
          <w:lang w:val="sr-Cyrl-CS"/>
        </w:rPr>
      </w:pPr>
      <w:r w:rsidRPr="001351DF">
        <w:rPr>
          <w:rFonts w:ascii="Arial" w:hAnsi="Arial" w:cs="Arial"/>
          <w:lang w:val="sr-Cyrl-CS"/>
        </w:rPr>
        <w:t>И поред наведених проблема у пословању</w:t>
      </w:r>
      <w:r w:rsidR="005C1E78" w:rsidRPr="001351DF">
        <w:rPr>
          <w:rFonts w:ascii="Arial" w:hAnsi="Arial" w:cs="Arial"/>
          <w:lang w:val="sr-Cyrl-CS"/>
        </w:rPr>
        <w:t xml:space="preserve">, који су углавном </w:t>
      </w:r>
      <w:r w:rsidR="00384606" w:rsidRPr="001351DF">
        <w:rPr>
          <w:rFonts w:ascii="Arial" w:hAnsi="Arial" w:cs="Arial"/>
          <w:lang w:val="sr-Cyrl-CS"/>
        </w:rPr>
        <w:t xml:space="preserve">проузроковани </w:t>
      </w:r>
      <w:r w:rsidR="00946AC1">
        <w:rPr>
          <w:rFonts w:ascii="Arial" w:hAnsi="Arial" w:cs="Arial"/>
          <w:lang w:val="sr-Cyrl-CS"/>
        </w:rPr>
        <w:t xml:space="preserve">законским рјешењима у погледу висине плата запослених у јавним здравственим установа у Републици Српској, </w:t>
      </w:r>
      <w:r w:rsidRPr="001351DF">
        <w:rPr>
          <w:rFonts w:ascii="Arial" w:hAnsi="Arial" w:cs="Arial"/>
          <w:lang w:val="sr-Cyrl-CS"/>
        </w:rPr>
        <w:t>можемо рећи да је ЈЗУ ''АПОТЕКА ГРАДИШКА'' са успјехом обавила своју функцију у пружању здравствених услуга становништву</w:t>
      </w:r>
      <w:r w:rsidR="005C1E78" w:rsidRPr="001351DF">
        <w:rPr>
          <w:rFonts w:ascii="Arial" w:hAnsi="Arial" w:cs="Arial"/>
          <w:lang w:val="sr-Cyrl-CS"/>
        </w:rPr>
        <w:t xml:space="preserve"> у извјештајном периоду.</w:t>
      </w:r>
    </w:p>
    <w:p w:rsidR="00966CA9" w:rsidRDefault="00966CA9" w:rsidP="00966CA9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периоду 01.01.20</w:t>
      </w:r>
      <w:r>
        <w:rPr>
          <w:rFonts w:ascii="Arial" w:hAnsi="Arial" w:cs="Arial"/>
          <w:lang w:val="sr-Latn-CS"/>
        </w:rPr>
        <w:t>22</w:t>
      </w:r>
      <w:r>
        <w:rPr>
          <w:rFonts w:ascii="Arial" w:hAnsi="Arial" w:cs="Arial"/>
          <w:lang w:val="sr-Cyrl-CS"/>
        </w:rPr>
        <w:t>. до 31.12.20</w:t>
      </w:r>
      <w:r>
        <w:rPr>
          <w:rFonts w:ascii="Arial" w:hAnsi="Arial" w:cs="Arial"/>
          <w:lang w:val="sr-Latn-CS"/>
        </w:rPr>
        <w:t>22</w:t>
      </w:r>
      <w:r>
        <w:rPr>
          <w:rFonts w:ascii="Arial" w:hAnsi="Arial" w:cs="Arial"/>
          <w:lang w:val="sr-Cyrl-CS"/>
        </w:rPr>
        <w:t xml:space="preserve">.године ЈЗУ ''Апотека Градишка'' је остварила </w:t>
      </w:r>
      <w:r w:rsidRPr="00F16924">
        <w:rPr>
          <w:rFonts w:ascii="Arial" w:hAnsi="Arial" w:cs="Arial"/>
          <w:b/>
          <w:lang w:val="sr-Cyrl-CS"/>
        </w:rPr>
        <w:t>позитиван финансијски резултат – добит</w:t>
      </w:r>
      <w:r>
        <w:rPr>
          <w:rFonts w:ascii="Arial" w:hAnsi="Arial" w:cs="Arial"/>
          <w:lang w:val="sr-Cyrl-CS"/>
        </w:rPr>
        <w:t xml:space="preserve"> у износу од </w:t>
      </w:r>
      <w:r>
        <w:rPr>
          <w:rFonts w:ascii="Arial" w:hAnsi="Arial" w:cs="Arial"/>
          <w:b/>
          <w:lang w:val="sr-Latn-CS"/>
        </w:rPr>
        <w:t>5</w:t>
      </w:r>
      <w:r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Latn-CS"/>
        </w:rPr>
        <w:t>394</w:t>
      </w:r>
      <w:r w:rsidRPr="00F16924">
        <w:rPr>
          <w:rFonts w:ascii="Arial" w:hAnsi="Arial" w:cs="Arial"/>
          <w:b/>
          <w:lang w:val="sr-Cyrl-CS"/>
        </w:rPr>
        <w:t xml:space="preserve"> КМ</w:t>
      </w:r>
      <w:r>
        <w:rPr>
          <w:rFonts w:ascii="Arial" w:hAnsi="Arial" w:cs="Arial"/>
          <w:lang w:val="sr-Cyrl-CS"/>
        </w:rPr>
        <w:t>.</w:t>
      </w:r>
    </w:p>
    <w:p w:rsidR="00C10D9E" w:rsidRPr="001351DF" w:rsidRDefault="00C10D9E" w:rsidP="00333026">
      <w:pPr>
        <w:jc w:val="both"/>
        <w:rPr>
          <w:rFonts w:ascii="Arial" w:hAnsi="Arial" w:cs="Arial"/>
          <w:b/>
          <w:bCs/>
          <w:lang w:val="sr-Cyrl-BA"/>
        </w:rPr>
      </w:pPr>
    </w:p>
    <w:p w:rsidR="00C72C08" w:rsidRPr="003E2EC6" w:rsidRDefault="007B46C0" w:rsidP="00BB0AA8">
      <w:pPr>
        <w:pStyle w:val="Heading1"/>
      </w:pPr>
      <w:bookmarkStart w:id="9" w:name="_Toc518031672"/>
      <w:r w:rsidRPr="003E2EC6">
        <w:t>ФИНАНСИЈСКИ ПОКАЗАТЕЉИ</w:t>
      </w:r>
      <w:bookmarkEnd w:id="9"/>
    </w:p>
    <w:p w:rsidR="006F316F" w:rsidRPr="001351DF" w:rsidRDefault="006F316F" w:rsidP="004B0859">
      <w:pPr>
        <w:jc w:val="both"/>
        <w:rPr>
          <w:rFonts w:ascii="Arial" w:hAnsi="Arial" w:cs="Arial"/>
          <w:b/>
          <w:bCs/>
          <w:lang w:val="sr-Cyrl-BA"/>
        </w:rPr>
      </w:pPr>
    </w:p>
    <w:p w:rsidR="00D542F5" w:rsidRPr="008314CF" w:rsidRDefault="005E1D37" w:rsidP="004B0859">
      <w:pPr>
        <w:rPr>
          <w:rFonts w:ascii="Arial" w:hAnsi="Arial" w:cs="Arial"/>
          <w:sz w:val="22"/>
          <w:szCs w:val="22"/>
          <w:lang w:val="sr-Cyrl-CS"/>
        </w:rPr>
      </w:pPr>
      <w:r w:rsidRPr="008314CF">
        <w:rPr>
          <w:rFonts w:ascii="Arial" w:hAnsi="Arial" w:cs="Arial"/>
          <w:bCs/>
          <w:sz w:val="22"/>
          <w:szCs w:val="22"/>
          <w:lang w:val="sr-Cyrl-BA"/>
        </w:rPr>
        <w:t>Табела 3. Структура прихода</w:t>
      </w:r>
    </w:p>
    <w:tbl>
      <w:tblPr>
        <w:tblW w:w="10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40"/>
        <w:gridCol w:w="1420"/>
        <w:gridCol w:w="1480"/>
        <w:gridCol w:w="1640"/>
        <w:gridCol w:w="1540"/>
        <w:gridCol w:w="1640"/>
      </w:tblGrid>
      <w:tr w:rsidR="00D542F5" w:rsidRPr="00531CF4" w:rsidTr="004B0859">
        <w:trPr>
          <w:trHeight w:val="615"/>
        </w:trPr>
        <w:tc>
          <w:tcPr>
            <w:tcW w:w="254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Опис</w:t>
            </w:r>
          </w:p>
        </w:tc>
        <w:tc>
          <w:tcPr>
            <w:tcW w:w="1420" w:type="dxa"/>
            <w:shd w:val="clear" w:color="auto" w:fill="C6D9F1" w:themeFill="text2" w:themeFillTint="33"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Остварено 2022</w:t>
            </w:r>
          </w:p>
        </w:tc>
        <w:tc>
          <w:tcPr>
            <w:tcW w:w="1480" w:type="dxa"/>
            <w:shd w:val="clear" w:color="auto" w:fill="C6D9F1" w:themeFill="text2" w:themeFillTint="33"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Планирано</w:t>
            </w:r>
          </w:p>
        </w:tc>
        <w:tc>
          <w:tcPr>
            <w:tcW w:w="1640" w:type="dxa"/>
            <w:shd w:val="clear" w:color="auto" w:fill="C6D9F1" w:themeFill="text2" w:themeFillTint="33"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Остварено 2021</w:t>
            </w:r>
          </w:p>
        </w:tc>
        <w:tc>
          <w:tcPr>
            <w:tcW w:w="1540" w:type="dxa"/>
            <w:shd w:val="clear" w:color="auto" w:fill="C6D9F1" w:themeFill="text2" w:themeFillTint="33"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Индекс ост./план.</w:t>
            </w:r>
          </w:p>
        </w:tc>
        <w:tc>
          <w:tcPr>
            <w:tcW w:w="1640" w:type="dxa"/>
            <w:shd w:val="clear" w:color="auto" w:fill="C6D9F1" w:themeFill="text2" w:themeFillTint="33"/>
            <w:vAlign w:val="center"/>
            <w:hideMark/>
          </w:tcPr>
          <w:p w:rsidR="00D542F5" w:rsidRPr="00531CF4" w:rsidRDefault="004B0859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Инде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r-Cyrl-CS" w:eastAsia="en-US" w:bidi="ar-SA"/>
              </w:rPr>
              <w:t>кс</w:t>
            </w:r>
            <w:r w:rsidR="00D542F5"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2022/2021</w:t>
            </w:r>
          </w:p>
        </w:tc>
      </w:tr>
      <w:tr w:rsidR="00D542F5" w:rsidRPr="00531CF4" w:rsidTr="004B0859">
        <w:trPr>
          <w:trHeight w:val="402"/>
        </w:trPr>
        <w:tc>
          <w:tcPr>
            <w:tcW w:w="10260" w:type="dxa"/>
            <w:gridSpan w:val="6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П Р И Х О Д И</w:t>
            </w:r>
          </w:p>
        </w:tc>
      </w:tr>
      <w:tr w:rsidR="00D542F5" w:rsidRPr="00531CF4" w:rsidTr="004B0859">
        <w:trPr>
          <w:trHeight w:val="600"/>
        </w:trPr>
        <w:tc>
          <w:tcPr>
            <w:tcW w:w="2540" w:type="dxa"/>
            <w:shd w:val="clear" w:color="auto" w:fill="C6D9F1" w:themeFill="text2" w:themeFillTint="33"/>
            <w:vAlign w:val="center"/>
            <w:hideMark/>
          </w:tcPr>
          <w:p w:rsidR="00D542F5" w:rsidRPr="00531CF4" w:rsidRDefault="00D542F5" w:rsidP="004B085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Приходи од продаје робе </w:t>
            </w:r>
          </w:p>
        </w:tc>
        <w:tc>
          <w:tcPr>
            <w:tcW w:w="142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6,273,402</w:t>
            </w:r>
          </w:p>
        </w:tc>
        <w:tc>
          <w:tcPr>
            <w:tcW w:w="148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6,985,000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6,120,128</w:t>
            </w:r>
          </w:p>
        </w:tc>
        <w:tc>
          <w:tcPr>
            <w:tcW w:w="154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90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103</w:t>
            </w:r>
          </w:p>
        </w:tc>
      </w:tr>
      <w:tr w:rsidR="00D542F5" w:rsidRPr="00531CF4" w:rsidTr="004B0859">
        <w:trPr>
          <w:trHeight w:val="600"/>
        </w:trPr>
        <w:tc>
          <w:tcPr>
            <w:tcW w:w="2540" w:type="dxa"/>
            <w:shd w:val="clear" w:color="auto" w:fill="auto"/>
            <w:vAlign w:val="center"/>
            <w:hideMark/>
          </w:tcPr>
          <w:p w:rsidR="00D542F5" w:rsidRPr="00531CF4" w:rsidRDefault="00D542F5" w:rsidP="004B085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Приходи од продаје производа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366,171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305,000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509,737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72</w:t>
            </w:r>
          </w:p>
        </w:tc>
      </w:tr>
      <w:tr w:rsidR="00D542F5" w:rsidRPr="00531CF4" w:rsidTr="004B0859">
        <w:trPr>
          <w:trHeight w:val="600"/>
        </w:trPr>
        <w:tc>
          <w:tcPr>
            <w:tcW w:w="2540" w:type="dxa"/>
            <w:shd w:val="clear" w:color="auto" w:fill="C6D9F1" w:themeFill="text2" w:themeFillTint="33"/>
            <w:vAlign w:val="center"/>
            <w:hideMark/>
          </w:tcPr>
          <w:p w:rsidR="00D542F5" w:rsidRPr="00531CF4" w:rsidRDefault="00D542F5" w:rsidP="004B085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Приходи од пружених услуга </w:t>
            </w:r>
          </w:p>
        </w:tc>
        <w:tc>
          <w:tcPr>
            <w:tcW w:w="142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349,684</w:t>
            </w:r>
          </w:p>
        </w:tc>
        <w:tc>
          <w:tcPr>
            <w:tcW w:w="148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323,987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214,370</w:t>
            </w:r>
          </w:p>
        </w:tc>
        <w:tc>
          <w:tcPr>
            <w:tcW w:w="154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108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163</w:t>
            </w:r>
          </w:p>
        </w:tc>
      </w:tr>
      <w:tr w:rsidR="00D542F5" w:rsidRPr="00531CF4" w:rsidTr="004B0859">
        <w:trPr>
          <w:trHeight w:val="600"/>
        </w:trPr>
        <w:tc>
          <w:tcPr>
            <w:tcW w:w="2540" w:type="dxa"/>
            <w:shd w:val="clear" w:color="auto" w:fill="auto"/>
            <w:vAlign w:val="center"/>
            <w:hideMark/>
          </w:tcPr>
          <w:p w:rsidR="00D542F5" w:rsidRPr="00531CF4" w:rsidRDefault="00D542F5" w:rsidP="004B085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Остали пословни приходи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218,076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145,000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218,939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100</w:t>
            </w:r>
          </w:p>
        </w:tc>
      </w:tr>
      <w:tr w:rsidR="00D542F5" w:rsidRPr="00531CF4" w:rsidTr="004B0859">
        <w:trPr>
          <w:trHeight w:val="600"/>
        </w:trPr>
        <w:tc>
          <w:tcPr>
            <w:tcW w:w="2540" w:type="dxa"/>
            <w:shd w:val="clear" w:color="auto" w:fill="C6D9F1" w:themeFill="text2" w:themeFillTint="33"/>
            <w:vAlign w:val="center"/>
            <w:hideMark/>
          </w:tcPr>
          <w:p w:rsidR="00D542F5" w:rsidRPr="00531CF4" w:rsidRDefault="00D542F5" w:rsidP="004B085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Повећање вриједности залиха</w:t>
            </w:r>
          </w:p>
        </w:tc>
        <w:tc>
          <w:tcPr>
            <w:tcW w:w="142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40,633</w:t>
            </w:r>
          </w:p>
        </w:tc>
        <w:tc>
          <w:tcPr>
            <w:tcW w:w="148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7,715</w:t>
            </w:r>
          </w:p>
        </w:tc>
        <w:tc>
          <w:tcPr>
            <w:tcW w:w="154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527</w:t>
            </w:r>
          </w:p>
        </w:tc>
      </w:tr>
      <w:tr w:rsidR="00D542F5" w:rsidRPr="00531CF4" w:rsidTr="004B0859">
        <w:trPr>
          <w:trHeight w:val="600"/>
        </w:trPr>
        <w:tc>
          <w:tcPr>
            <w:tcW w:w="2540" w:type="dxa"/>
            <w:shd w:val="clear" w:color="auto" w:fill="auto"/>
            <w:vAlign w:val="center"/>
            <w:hideMark/>
          </w:tcPr>
          <w:p w:rsidR="00D542F5" w:rsidRPr="00531CF4" w:rsidRDefault="00D542F5" w:rsidP="004B085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Остали финансијски приходи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786,580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325,000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605,126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242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130</w:t>
            </w:r>
          </w:p>
        </w:tc>
      </w:tr>
      <w:tr w:rsidR="00D542F5" w:rsidRPr="00531CF4" w:rsidTr="004B0859">
        <w:trPr>
          <w:trHeight w:val="600"/>
        </w:trPr>
        <w:tc>
          <w:tcPr>
            <w:tcW w:w="2540" w:type="dxa"/>
            <w:shd w:val="clear" w:color="auto" w:fill="C6D9F1" w:themeFill="text2" w:themeFillTint="33"/>
            <w:vAlign w:val="center"/>
            <w:hideMark/>
          </w:tcPr>
          <w:p w:rsidR="00D542F5" w:rsidRPr="00531CF4" w:rsidRDefault="00D542F5" w:rsidP="004B085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УКУПНИ ПРИХОДИ :</w:t>
            </w:r>
          </w:p>
        </w:tc>
        <w:tc>
          <w:tcPr>
            <w:tcW w:w="142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8,034,546</w:t>
            </w:r>
          </w:p>
        </w:tc>
        <w:tc>
          <w:tcPr>
            <w:tcW w:w="148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8,083,987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7,676,015</w:t>
            </w:r>
          </w:p>
        </w:tc>
        <w:tc>
          <w:tcPr>
            <w:tcW w:w="154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99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D542F5" w:rsidRPr="00531CF4" w:rsidRDefault="00D542F5" w:rsidP="004B085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105</w:t>
            </w:r>
          </w:p>
        </w:tc>
      </w:tr>
    </w:tbl>
    <w:p w:rsidR="00EA7740" w:rsidRDefault="00EA7740" w:rsidP="004B0859">
      <w:pPr>
        <w:jc w:val="both"/>
        <w:rPr>
          <w:rFonts w:ascii="Arial" w:hAnsi="Arial" w:cs="Arial"/>
          <w:b/>
          <w:bCs/>
          <w:lang w:val="sr-Cyrl-BA"/>
        </w:rPr>
      </w:pPr>
    </w:p>
    <w:p w:rsidR="005E1D37" w:rsidRDefault="005E1D37" w:rsidP="00C10D9E">
      <w:pPr>
        <w:jc w:val="both"/>
        <w:rPr>
          <w:rFonts w:ascii="Arial" w:hAnsi="Arial" w:cs="Arial"/>
          <w:b/>
          <w:bCs/>
          <w:lang w:val="sr-Cyrl-BA"/>
        </w:rPr>
      </w:pPr>
    </w:p>
    <w:p w:rsidR="005E1D37" w:rsidRDefault="005E1D37" w:rsidP="00C10D9E">
      <w:pPr>
        <w:jc w:val="both"/>
        <w:rPr>
          <w:rFonts w:ascii="Arial" w:hAnsi="Arial" w:cs="Arial"/>
          <w:b/>
          <w:bCs/>
          <w:lang w:val="sr-Latn-CS"/>
        </w:rPr>
      </w:pPr>
    </w:p>
    <w:p w:rsidR="008314CF" w:rsidRPr="008314CF" w:rsidRDefault="008314CF" w:rsidP="00C10D9E">
      <w:pPr>
        <w:jc w:val="both"/>
        <w:rPr>
          <w:rFonts w:ascii="Arial" w:hAnsi="Arial" w:cs="Arial"/>
          <w:b/>
          <w:bCs/>
          <w:lang w:val="sr-Latn-CS"/>
        </w:rPr>
      </w:pPr>
    </w:p>
    <w:p w:rsidR="005E1D37" w:rsidRDefault="005E1D37" w:rsidP="00C10D9E">
      <w:pPr>
        <w:jc w:val="both"/>
        <w:rPr>
          <w:rFonts w:ascii="Arial" w:hAnsi="Arial" w:cs="Arial"/>
          <w:b/>
          <w:bCs/>
          <w:lang w:val="sr-Cyrl-CS"/>
        </w:rPr>
      </w:pPr>
    </w:p>
    <w:p w:rsidR="000C25A9" w:rsidRDefault="000C25A9" w:rsidP="00C10D9E">
      <w:pPr>
        <w:jc w:val="both"/>
        <w:rPr>
          <w:rFonts w:ascii="Arial" w:hAnsi="Arial" w:cs="Arial"/>
          <w:b/>
          <w:bCs/>
          <w:lang w:val="sr-Cyrl-CS"/>
        </w:rPr>
      </w:pPr>
    </w:p>
    <w:p w:rsidR="000C25A9" w:rsidRDefault="000C25A9" w:rsidP="00C10D9E">
      <w:pPr>
        <w:jc w:val="both"/>
        <w:rPr>
          <w:rFonts w:ascii="Arial" w:hAnsi="Arial" w:cs="Arial"/>
          <w:b/>
          <w:bCs/>
          <w:lang w:val="sr-Cyrl-CS"/>
        </w:rPr>
      </w:pPr>
    </w:p>
    <w:p w:rsidR="000C25A9" w:rsidRDefault="000C25A9" w:rsidP="00C10D9E">
      <w:pPr>
        <w:jc w:val="both"/>
        <w:rPr>
          <w:rFonts w:ascii="Arial" w:hAnsi="Arial" w:cs="Arial"/>
          <w:b/>
          <w:bCs/>
          <w:lang w:val="sr-Cyrl-CS"/>
        </w:rPr>
      </w:pPr>
    </w:p>
    <w:p w:rsidR="000C25A9" w:rsidRDefault="000C25A9" w:rsidP="00C10D9E">
      <w:pPr>
        <w:jc w:val="both"/>
        <w:rPr>
          <w:rFonts w:ascii="Arial" w:hAnsi="Arial" w:cs="Arial"/>
          <w:b/>
          <w:bCs/>
          <w:lang w:val="sr-Cyrl-CS"/>
        </w:rPr>
      </w:pPr>
    </w:p>
    <w:p w:rsidR="000C25A9" w:rsidRDefault="000C25A9" w:rsidP="00C10D9E">
      <w:pPr>
        <w:jc w:val="both"/>
        <w:rPr>
          <w:rFonts w:ascii="Arial" w:hAnsi="Arial" w:cs="Arial"/>
          <w:b/>
          <w:bCs/>
          <w:lang w:val="sr-Cyrl-CS"/>
        </w:rPr>
      </w:pPr>
    </w:p>
    <w:p w:rsidR="000C25A9" w:rsidRDefault="000C25A9" w:rsidP="00C10D9E">
      <w:pPr>
        <w:jc w:val="both"/>
        <w:rPr>
          <w:rFonts w:ascii="Arial" w:hAnsi="Arial" w:cs="Arial"/>
          <w:b/>
          <w:bCs/>
          <w:lang w:val="sr-Cyrl-CS"/>
        </w:rPr>
      </w:pPr>
    </w:p>
    <w:p w:rsidR="000C25A9" w:rsidRDefault="000C25A9" w:rsidP="00C10D9E">
      <w:pPr>
        <w:jc w:val="both"/>
        <w:rPr>
          <w:rFonts w:ascii="Arial" w:hAnsi="Arial" w:cs="Arial"/>
          <w:b/>
          <w:bCs/>
          <w:lang w:val="sr-Cyrl-CS"/>
        </w:rPr>
      </w:pPr>
    </w:p>
    <w:p w:rsidR="000C25A9" w:rsidRDefault="000C25A9" w:rsidP="00C10D9E">
      <w:pPr>
        <w:jc w:val="both"/>
        <w:rPr>
          <w:rFonts w:ascii="Arial" w:hAnsi="Arial" w:cs="Arial"/>
          <w:b/>
          <w:bCs/>
          <w:lang w:val="sr-Cyrl-CS"/>
        </w:rPr>
      </w:pPr>
    </w:p>
    <w:p w:rsidR="000C25A9" w:rsidRDefault="000C25A9" w:rsidP="00C10D9E">
      <w:pPr>
        <w:jc w:val="both"/>
        <w:rPr>
          <w:rFonts w:ascii="Arial" w:hAnsi="Arial" w:cs="Arial"/>
          <w:b/>
          <w:bCs/>
          <w:lang w:val="sr-Cyrl-CS"/>
        </w:rPr>
      </w:pPr>
    </w:p>
    <w:p w:rsidR="000C25A9" w:rsidRPr="000C25A9" w:rsidRDefault="000C25A9" w:rsidP="00C10D9E">
      <w:pPr>
        <w:jc w:val="both"/>
        <w:rPr>
          <w:rFonts w:ascii="Arial" w:hAnsi="Arial" w:cs="Arial"/>
          <w:b/>
          <w:bCs/>
          <w:lang w:val="sr-Cyrl-CS"/>
        </w:rPr>
      </w:pPr>
    </w:p>
    <w:p w:rsidR="005F406D" w:rsidRDefault="005F406D">
      <w:pPr>
        <w:suppressAutoHyphens w:val="0"/>
        <w:rPr>
          <w:rFonts w:ascii="Arial" w:hAnsi="Arial" w:cs="Arial"/>
          <w:bCs/>
          <w:sz w:val="22"/>
          <w:szCs w:val="22"/>
          <w:lang w:val="sr-Cyrl-BA"/>
        </w:rPr>
      </w:pPr>
      <w:r>
        <w:rPr>
          <w:rFonts w:ascii="Arial" w:hAnsi="Arial" w:cs="Arial"/>
          <w:bCs/>
          <w:sz w:val="22"/>
          <w:szCs w:val="22"/>
          <w:lang w:val="sr-Cyrl-BA"/>
        </w:rPr>
        <w:br w:type="page"/>
      </w:r>
    </w:p>
    <w:p w:rsidR="00EA7740" w:rsidRPr="008314CF" w:rsidRDefault="005E1D37" w:rsidP="005E1D37">
      <w:pPr>
        <w:jc w:val="both"/>
        <w:rPr>
          <w:rFonts w:ascii="Arial" w:hAnsi="Arial" w:cs="Arial"/>
          <w:bCs/>
          <w:sz w:val="22"/>
          <w:szCs w:val="22"/>
          <w:lang w:val="sr-Cyrl-BA"/>
        </w:rPr>
      </w:pPr>
      <w:r w:rsidRPr="008314CF">
        <w:rPr>
          <w:rFonts w:ascii="Arial" w:hAnsi="Arial" w:cs="Arial"/>
          <w:bCs/>
          <w:sz w:val="22"/>
          <w:szCs w:val="22"/>
          <w:lang w:val="sr-Cyrl-BA"/>
        </w:rPr>
        <w:lastRenderedPageBreak/>
        <w:t>Табела 4. Структура расхода</w:t>
      </w:r>
    </w:p>
    <w:tbl>
      <w:tblPr>
        <w:tblW w:w="10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40"/>
        <w:gridCol w:w="1420"/>
        <w:gridCol w:w="1480"/>
        <w:gridCol w:w="1640"/>
        <w:gridCol w:w="1540"/>
        <w:gridCol w:w="1640"/>
      </w:tblGrid>
      <w:tr w:rsidR="005E1D37" w:rsidRPr="00531CF4" w:rsidTr="004B0859">
        <w:trPr>
          <w:trHeight w:val="600"/>
        </w:trPr>
        <w:tc>
          <w:tcPr>
            <w:tcW w:w="25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Опис</w:t>
            </w:r>
          </w:p>
        </w:tc>
        <w:tc>
          <w:tcPr>
            <w:tcW w:w="1420" w:type="dxa"/>
            <w:shd w:val="clear" w:color="auto" w:fill="C6D9F1" w:themeFill="text2" w:themeFillTint="33"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Остварено 2022</w:t>
            </w:r>
          </w:p>
        </w:tc>
        <w:tc>
          <w:tcPr>
            <w:tcW w:w="1480" w:type="dxa"/>
            <w:shd w:val="clear" w:color="auto" w:fill="C6D9F1" w:themeFill="text2" w:themeFillTint="33"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Планирано</w:t>
            </w:r>
          </w:p>
        </w:tc>
        <w:tc>
          <w:tcPr>
            <w:tcW w:w="1640" w:type="dxa"/>
            <w:shd w:val="clear" w:color="auto" w:fill="C6D9F1" w:themeFill="text2" w:themeFillTint="33"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Остварено 2021</w:t>
            </w:r>
          </w:p>
        </w:tc>
        <w:tc>
          <w:tcPr>
            <w:tcW w:w="1540" w:type="dxa"/>
            <w:shd w:val="clear" w:color="auto" w:fill="C6D9F1" w:themeFill="text2" w:themeFillTint="33"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Индекс ост./план.</w:t>
            </w:r>
          </w:p>
        </w:tc>
        <w:tc>
          <w:tcPr>
            <w:tcW w:w="1640" w:type="dxa"/>
            <w:shd w:val="clear" w:color="auto" w:fill="C6D9F1" w:themeFill="text2" w:themeFillTint="33"/>
            <w:vAlign w:val="center"/>
            <w:hideMark/>
          </w:tcPr>
          <w:p w:rsidR="005E1D37" w:rsidRPr="00531CF4" w:rsidRDefault="004B0859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Инде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r-Cyrl-CS" w:eastAsia="en-US" w:bidi="ar-SA"/>
              </w:rPr>
              <w:t>кс</w:t>
            </w:r>
            <w:r w:rsidR="005E1D37"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2022/2021</w:t>
            </w:r>
          </w:p>
        </w:tc>
      </w:tr>
      <w:tr w:rsidR="005E1D37" w:rsidRPr="00531CF4" w:rsidTr="004B0859">
        <w:trPr>
          <w:trHeight w:val="600"/>
        </w:trPr>
        <w:tc>
          <w:tcPr>
            <w:tcW w:w="2540" w:type="dxa"/>
            <w:shd w:val="clear" w:color="auto" w:fill="auto"/>
            <w:vAlign w:val="center"/>
            <w:hideMark/>
          </w:tcPr>
          <w:p w:rsidR="005E1D37" w:rsidRPr="00531CF4" w:rsidRDefault="005E1D37" w:rsidP="008C0BD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Набавна вриједност продане робе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5,529,962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5,912,613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5,372,859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94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103</w:t>
            </w:r>
          </w:p>
        </w:tc>
      </w:tr>
      <w:tr w:rsidR="005E1D37" w:rsidRPr="00531CF4" w:rsidTr="004B0859">
        <w:trPr>
          <w:trHeight w:val="600"/>
        </w:trPr>
        <w:tc>
          <w:tcPr>
            <w:tcW w:w="2540" w:type="dxa"/>
            <w:shd w:val="clear" w:color="auto" w:fill="C6D9F1" w:themeFill="text2" w:themeFillTint="33"/>
            <w:vAlign w:val="center"/>
            <w:hideMark/>
          </w:tcPr>
          <w:p w:rsidR="005E1D37" w:rsidRPr="00531CF4" w:rsidRDefault="005E1D37" w:rsidP="008C0BD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Трошкови материјала</w:t>
            </w:r>
          </w:p>
        </w:tc>
        <w:tc>
          <w:tcPr>
            <w:tcW w:w="142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145,746</w:t>
            </w:r>
          </w:p>
        </w:tc>
        <w:tc>
          <w:tcPr>
            <w:tcW w:w="148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130,000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150,395</w:t>
            </w:r>
          </w:p>
        </w:tc>
        <w:tc>
          <w:tcPr>
            <w:tcW w:w="15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112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97</w:t>
            </w:r>
          </w:p>
        </w:tc>
      </w:tr>
      <w:tr w:rsidR="005E1D37" w:rsidRPr="00531CF4" w:rsidTr="004B0859">
        <w:trPr>
          <w:trHeight w:val="600"/>
        </w:trPr>
        <w:tc>
          <w:tcPr>
            <w:tcW w:w="2540" w:type="dxa"/>
            <w:shd w:val="clear" w:color="auto" w:fill="auto"/>
            <w:vAlign w:val="center"/>
            <w:hideMark/>
          </w:tcPr>
          <w:p w:rsidR="005E1D37" w:rsidRPr="00531CF4" w:rsidRDefault="005E1D37" w:rsidP="008C0BD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Трошкови горива и енергије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33,174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31,350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36,314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106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91</w:t>
            </w:r>
          </w:p>
        </w:tc>
      </w:tr>
      <w:tr w:rsidR="005E1D37" w:rsidRPr="00531CF4" w:rsidTr="004B0859">
        <w:trPr>
          <w:trHeight w:val="600"/>
        </w:trPr>
        <w:tc>
          <w:tcPr>
            <w:tcW w:w="2540" w:type="dxa"/>
            <w:shd w:val="clear" w:color="auto" w:fill="C6D9F1" w:themeFill="text2" w:themeFillTint="33"/>
            <w:vAlign w:val="center"/>
            <w:hideMark/>
          </w:tcPr>
          <w:p w:rsidR="005E1D37" w:rsidRPr="00531CF4" w:rsidRDefault="005E1D37" w:rsidP="008C0BD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Трошкови плата, накнада и остала лична примања</w:t>
            </w:r>
          </w:p>
        </w:tc>
        <w:tc>
          <w:tcPr>
            <w:tcW w:w="142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1,792,845</w:t>
            </w:r>
          </w:p>
        </w:tc>
        <w:tc>
          <w:tcPr>
            <w:tcW w:w="148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1,489,350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1,631,842</w:t>
            </w:r>
          </w:p>
        </w:tc>
        <w:tc>
          <w:tcPr>
            <w:tcW w:w="15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120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110</w:t>
            </w:r>
          </w:p>
        </w:tc>
      </w:tr>
      <w:tr w:rsidR="005E1D37" w:rsidRPr="00531CF4" w:rsidTr="004B0859">
        <w:trPr>
          <w:trHeight w:val="600"/>
        </w:trPr>
        <w:tc>
          <w:tcPr>
            <w:tcW w:w="2540" w:type="dxa"/>
            <w:shd w:val="clear" w:color="auto" w:fill="auto"/>
            <w:vAlign w:val="center"/>
            <w:hideMark/>
          </w:tcPr>
          <w:p w:rsidR="005E1D37" w:rsidRPr="00531CF4" w:rsidRDefault="005E1D37" w:rsidP="008C0BD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Трошкови производних услуга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350,055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187,320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304,488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187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115</w:t>
            </w:r>
          </w:p>
        </w:tc>
      </w:tr>
      <w:tr w:rsidR="005E1D37" w:rsidRPr="00531CF4" w:rsidTr="004B0859">
        <w:trPr>
          <w:trHeight w:val="600"/>
        </w:trPr>
        <w:tc>
          <w:tcPr>
            <w:tcW w:w="2540" w:type="dxa"/>
            <w:shd w:val="clear" w:color="auto" w:fill="C6D9F1" w:themeFill="text2" w:themeFillTint="33"/>
            <w:vAlign w:val="center"/>
            <w:hideMark/>
          </w:tcPr>
          <w:p w:rsidR="005E1D37" w:rsidRPr="00531CF4" w:rsidRDefault="005E1D37" w:rsidP="008C0BD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Трошкови амортизације</w:t>
            </w:r>
          </w:p>
        </w:tc>
        <w:tc>
          <w:tcPr>
            <w:tcW w:w="142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64,159</w:t>
            </w:r>
          </w:p>
        </w:tc>
        <w:tc>
          <w:tcPr>
            <w:tcW w:w="148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64,500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62,623</w:t>
            </w:r>
          </w:p>
        </w:tc>
        <w:tc>
          <w:tcPr>
            <w:tcW w:w="15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99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102</w:t>
            </w:r>
          </w:p>
        </w:tc>
      </w:tr>
      <w:tr w:rsidR="005E1D37" w:rsidRPr="00531CF4" w:rsidTr="004B0859">
        <w:trPr>
          <w:trHeight w:val="600"/>
        </w:trPr>
        <w:tc>
          <w:tcPr>
            <w:tcW w:w="2540" w:type="dxa"/>
            <w:shd w:val="clear" w:color="auto" w:fill="auto"/>
            <w:vAlign w:val="center"/>
            <w:hideMark/>
          </w:tcPr>
          <w:p w:rsidR="005E1D37" w:rsidRPr="00531CF4" w:rsidRDefault="005E1D37" w:rsidP="008C0BD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Нематеријални трошкови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86,840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138,536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76,189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63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114</w:t>
            </w:r>
          </w:p>
        </w:tc>
      </w:tr>
      <w:tr w:rsidR="005E1D37" w:rsidRPr="00531CF4" w:rsidTr="004B0859">
        <w:trPr>
          <w:trHeight w:val="600"/>
        </w:trPr>
        <w:tc>
          <w:tcPr>
            <w:tcW w:w="2540" w:type="dxa"/>
            <w:shd w:val="clear" w:color="auto" w:fill="C6D9F1" w:themeFill="text2" w:themeFillTint="33"/>
            <w:vAlign w:val="center"/>
            <w:hideMark/>
          </w:tcPr>
          <w:p w:rsidR="005E1D37" w:rsidRPr="00531CF4" w:rsidRDefault="005E1D37" w:rsidP="008C0BD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Трошкови пореза и доприноса </w:t>
            </w:r>
          </w:p>
        </w:tc>
        <w:tc>
          <w:tcPr>
            <w:tcW w:w="142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17,885</w:t>
            </w:r>
          </w:p>
        </w:tc>
        <w:tc>
          <w:tcPr>
            <w:tcW w:w="148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33,953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23,991</w:t>
            </w:r>
          </w:p>
        </w:tc>
        <w:tc>
          <w:tcPr>
            <w:tcW w:w="15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53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75</w:t>
            </w:r>
          </w:p>
        </w:tc>
      </w:tr>
      <w:tr w:rsidR="005E1D37" w:rsidRPr="00531CF4" w:rsidTr="004B0859">
        <w:trPr>
          <w:trHeight w:val="467"/>
        </w:trPr>
        <w:tc>
          <w:tcPr>
            <w:tcW w:w="2540" w:type="dxa"/>
            <w:shd w:val="clear" w:color="auto" w:fill="auto"/>
            <w:vAlign w:val="center"/>
            <w:hideMark/>
          </w:tcPr>
          <w:p w:rsidR="005E1D37" w:rsidRPr="00531CF4" w:rsidRDefault="005E1D37" w:rsidP="008C0BD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Остали расходи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8,486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85,115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5,379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158</w:t>
            </w:r>
          </w:p>
        </w:tc>
      </w:tr>
      <w:tr w:rsidR="005E1D37" w:rsidRPr="00531CF4" w:rsidTr="004B0859">
        <w:trPr>
          <w:trHeight w:val="600"/>
        </w:trPr>
        <w:tc>
          <w:tcPr>
            <w:tcW w:w="2540" w:type="dxa"/>
            <w:shd w:val="clear" w:color="auto" w:fill="C6D9F1" w:themeFill="text2" w:themeFillTint="33"/>
            <w:vAlign w:val="center"/>
            <w:hideMark/>
          </w:tcPr>
          <w:p w:rsidR="005E1D37" w:rsidRPr="00531CF4" w:rsidRDefault="005E1D37" w:rsidP="008C0BD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УКУПНИ РАСХОДИ :</w:t>
            </w:r>
          </w:p>
        </w:tc>
        <w:tc>
          <w:tcPr>
            <w:tcW w:w="142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8,029,152</w:t>
            </w:r>
          </w:p>
        </w:tc>
        <w:tc>
          <w:tcPr>
            <w:tcW w:w="148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8,072,737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7,664,080</w:t>
            </w:r>
          </w:p>
        </w:tc>
        <w:tc>
          <w:tcPr>
            <w:tcW w:w="15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99</w:t>
            </w:r>
          </w:p>
        </w:tc>
        <w:tc>
          <w:tcPr>
            <w:tcW w:w="1640" w:type="dxa"/>
            <w:shd w:val="clear" w:color="auto" w:fill="C6D9F1" w:themeFill="text2" w:themeFillTint="33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105</w:t>
            </w:r>
          </w:p>
        </w:tc>
      </w:tr>
      <w:tr w:rsidR="005E1D37" w:rsidRPr="00531CF4" w:rsidTr="004B0859">
        <w:trPr>
          <w:trHeight w:val="600"/>
        </w:trPr>
        <w:tc>
          <w:tcPr>
            <w:tcW w:w="2540" w:type="dxa"/>
            <w:shd w:val="clear" w:color="auto" w:fill="auto"/>
            <w:vAlign w:val="center"/>
            <w:hideMark/>
          </w:tcPr>
          <w:p w:rsidR="005E1D37" w:rsidRPr="00531CF4" w:rsidRDefault="005E1D37" w:rsidP="008C0BD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ПОСЛОВНИ РЕЗУЛТАТ ДОБИТ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5,394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11,250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11,935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48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E1D37" w:rsidRPr="00531CF4" w:rsidRDefault="005E1D37" w:rsidP="008C0BD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531C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45</w:t>
            </w:r>
          </w:p>
        </w:tc>
      </w:tr>
    </w:tbl>
    <w:p w:rsidR="005E1D37" w:rsidRDefault="005E1D37" w:rsidP="00C10D9E">
      <w:pPr>
        <w:jc w:val="both"/>
        <w:rPr>
          <w:rFonts w:ascii="Arial" w:hAnsi="Arial" w:cs="Arial"/>
          <w:b/>
          <w:bCs/>
          <w:lang w:val="sr-Cyrl-BA"/>
        </w:rPr>
      </w:pPr>
    </w:p>
    <w:p w:rsidR="005E1D37" w:rsidRDefault="005E1D37" w:rsidP="00C10D9E">
      <w:pPr>
        <w:jc w:val="both"/>
        <w:rPr>
          <w:rFonts w:ascii="Arial" w:hAnsi="Arial" w:cs="Arial"/>
          <w:b/>
          <w:bCs/>
          <w:lang w:val="sr-Cyrl-BA"/>
        </w:rPr>
      </w:pPr>
    </w:p>
    <w:p w:rsidR="005E1D37" w:rsidRPr="001351DF" w:rsidRDefault="005E1D37" w:rsidP="00C10D9E">
      <w:pPr>
        <w:jc w:val="both"/>
        <w:rPr>
          <w:rFonts w:ascii="Arial" w:hAnsi="Arial" w:cs="Arial"/>
          <w:b/>
          <w:bCs/>
          <w:lang w:val="sr-Cyrl-BA"/>
        </w:rPr>
      </w:pPr>
    </w:p>
    <w:p w:rsidR="001E2358" w:rsidRDefault="001E2358" w:rsidP="00B902AF">
      <w:pPr>
        <w:spacing w:line="360" w:lineRule="auto"/>
        <w:jc w:val="both"/>
        <w:rPr>
          <w:rFonts w:ascii="Arial" w:hAnsi="Arial" w:cs="Arial"/>
          <w:bCs/>
          <w:lang w:val="hr-HR"/>
        </w:rPr>
      </w:pPr>
    </w:p>
    <w:p w:rsidR="00B902AF" w:rsidRPr="00B902AF" w:rsidRDefault="00B902AF" w:rsidP="00EA7740">
      <w:pPr>
        <w:spacing w:line="360" w:lineRule="auto"/>
        <w:jc w:val="both"/>
        <w:rPr>
          <w:rFonts w:ascii="Arial" w:hAnsi="Arial" w:cs="Arial"/>
          <w:bCs/>
          <w:lang w:val="hr-HR"/>
        </w:rPr>
        <w:sectPr w:rsidR="00B902AF" w:rsidRPr="00B902AF" w:rsidSect="006E3CAD">
          <w:headerReference w:type="default" r:id="rId11"/>
          <w:headerReference w:type="first" r:id="rId12"/>
          <w:pgSz w:w="11906" w:h="16838"/>
          <w:pgMar w:top="1693" w:right="1134" w:bottom="1134" w:left="1134" w:header="567" w:footer="720" w:gutter="0"/>
          <w:cols w:space="720"/>
          <w:titlePg/>
          <w:docGrid w:linePitch="326"/>
        </w:sectPr>
      </w:pPr>
    </w:p>
    <w:p w:rsidR="00B902AF" w:rsidRPr="00B902AF" w:rsidRDefault="00B902AF" w:rsidP="00B902AF">
      <w:pPr>
        <w:rPr>
          <w:rFonts w:ascii="Arial" w:hAnsi="Arial" w:cs="Arial"/>
          <w:b/>
          <w:sz w:val="32"/>
          <w:szCs w:val="32"/>
          <w:lang w:val="sr-Cyrl-BA"/>
        </w:rPr>
      </w:pPr>
      <w:bookmarkStart w:id="10" w:name="_Toc131078056"/>
      <w:r w:rsidRPr="00B902AF">
        <w:rPr>
          <w:rFonts w:ascii="Arial" w:hAnsi="Arial" w:cs="Arial"/>
          <w:b/>
          <w:sz w:val="32"/>
          <w:szCs w:val="32"/>
          <w:lang w:val="sr-Cyrl-BA"/>
        </w:rPr>
        <w:lastRenderedPageBreak/>
        <w:t>"ГАЛЕНФАРМ" д.о.о.</w:t>
      </w:r>
    </w:p>
    <w:p w:rsidR="00B902AF" w:rsidRPr="00B902AF" w:rsidRDefault="00B902AF" w:rsidP="00B902AF">
      <w:pPr>
        <w:pStyle w:val="Heading1"/>
        <w:numPr>
          <w:ilvl w:val="0"/>
          <w:numId w:val="0"/>
        </w:numPr>
        <w:spacing w:after="0"/>
        <w:ind w:left="1080"/>
        <w:jc w:val="left"/>
        <w:rPr>
          <w:sz w:val="20"/>
        </w:rPr>
      </w:pPr>
    </w:p>
    <w:p w:rsidR="001E2358" w:rsidRPr="00205BE4" w:rsidRDefault="001E2358" w:rsidP="0053260C">
      <w:pPr>
        <w:pStyle w:val="Heading1"/>
        <w:numPr>
          <w:ilvl w:val="1"/>
          <w:numId w:val="2"/>
        </w:numPr>
        <w:tabs>
          <w:tab w:val="clear" w:pos="1080"/>
          <w:tab w:val="num" w:pos="709"/>
        </w:tabs>
        <w:ind w:hanging="1080"/>
        <w:jc w:val="left"/>
      </w:pPr>
      <w:r w:rsidRPr="00205BE4">
        <w:t>ДЈЕЛАТНОСТ</w:t>
      </w:r>
      <w:bookmarkEnd w:id="10"/>
    </w:p>
    <w:p w:rsidR="001E2358" w:rsidRPr="00205BE4" w:rsidRDefault="001E2358" w:rsidP="001E2358">
      <w:pPr>
        <w:pStyle w:val="NoSpacing"/>
        <w:spacing w:line="276" w:lineRule="auto"/>
        <w:ind w:left="-90" w:right="-90"/>
        <w:jc w:val="both"/>
        <w:rPr>
          <w:rFonts w:ascii="Arial" w:hAnsi="Arial" w:cs="Arial"/>
          <w:sz w:val="24"/>
          <w:szCs w:val="24"/>
          <w:lang w:val="sr-Cyrl-CS"/>
        </w:rPr>
      </w:pPr>
      <w:r w:rsidRPr="00205BE4">
        <w:rPr>
          <w:rFonts w:ascii="Arial" w:hAnsi="Arial" w:cs="Arial"/>
          <w:sz w:val="24"/>
          <w:szCs w:val="24"/>
          <w:lang w:val="sr-Cyrl-CS"/>
        </w:rPr>
        <w:t>„Галенфарм“ је привредно друштво које је 2010. основала ЈЗУ „Апотека Градишка“  Градишка (Рег-10-001084 од 26.08.2010.године - Рјешење Окружног привредног суда Бања Лука).</w:t>
      </w:r>
    </w:p>
    <w:p w:rsidR="001E2358" w:rsidRPr="00205BE4" w:rsidRDefault="001E2358" w:rsidP="001E2358">
      <w:pPr>
        <w:pStyle w:val="NoSpacing"/>
        <w:spacing w:line="276" w:lineRule="auto"/>
        <w:ind w:left="-90" w:right="-90"/>
        <w:jc w:val="both"/>
        <w:rPr>
          <w:rFonts w:ascii="Arial" w:hAnsi="Arial" w:cs="Arial"/>
          <w:sz w:val="24"/>
          <w:szCs w:val="24"/>
          <w:lang w:val="sr-Cyrl-CS"/>
        </w:rPr>
      </w:pPr>
      <w:r w:rsidRPr="00205BE4">
        <w:rPr>
          <w:rFonts w:ascii="Arial" w:hAnsi="Arial" w:cs="Arial"/>
          <w:sz w:val="24"/>
          <w:szCs w:val="24"/>
          <w:lang w:val="sr-Cyrl-CS"/>
        </w:rPr>
        <w:t xml:space="preserve">Повод  оснивању је била измјена законских прописа који нису дозвољавали да се производња и малопродаја фармацеутских производа обавља у једном правном лицу. </w:t>
      </w:r>
    </w:p>
    <w:p w:rsidR="001E2358" w:rsidRPr="00205BE4" w:rsidRDefault="001E2358" w:rsidP="001E2358">
      <w:pPr>
        <w:pStyle w:val="NoSpacing"/>
        <w:spacing w:line="276" w:lineRule="auto"/>
        <w:ind w:left="-90" w:right="-90"/>
        <w:jc w:val="both"/>
        <w:rPr>
          <w:rFonts w:ascii="Arial" w:hAnsi="Arial" w:cs="Arial"/>
          <w:sz w:val="24"/>
          <w:szCs w:val="24"/>
          <w:lang w:val="sr-Cyrl-CS"/>
        </w:rPr>
      </w:pPr>
      <w:r w:rsidRPr="00205BE4">
        <w:rPr>
          <w:rFonts w:ascii="Arial" w:hAnsi="Arial" w:cs="Arial"/>
          <w:sz w:val="24"/>
          <w:szCs w:val="24"/>
          <w:lang w:val="sr-Cyrl-CS"/>
        </w:rPr>
        <w:t xml:space="preserve"> ''Галенфарм“ д.о.о. Градишка је смјештен у Градишци у Савској улици б.б.. </w:t>
      </w:r>
    </w:p>
    <w:p w:rsidR="001E2358" w:rsidRPr="00205BE4" w:rsidRDefault="001E2358" w:rsidP="001E2358">
      <w:pPr>
        <w:pStyle w:val="NoSpacing"/>
        <w:spacing w:line="276" w:lineRule="auto"/>
        <w:ind w:left="-90" w:right="-90"/>
        <w:jc w:val="both"/>
        <w:rPr>
          <w:rFonts w:ascii="Arial" w:hAnsi="Arial" w:cs="Arial"/>
          <w:sz w:val="24"/>
          <w:szCs w:val="24"/>
          <w:lang w:val="sr-Cyrl-CS"/>
        </w:rPr>
      </w:pPr>
      <w:r w:rsidRPr="00205BE4">
        <w:rPr>
          <w:rFonts w:ascii="Arial" w:hAnsi="Arial" w:cs="Arial"/>
          <w:sz w:val="24"/>
          <w:szCs w:val="24"/>
          <w:lang w:val="sr-Cyrl-CS"/>
        </w:rPr>
        <w:t xml:space="preserve">Своју дјелатност (Производња фармацеутских препарата; шифра дјелатности 21.20) обавља у изнајмљеном простору и са властитом и закупљеном производном опремом. Простор и орема су власништво ЈЗУ ''Апотека Градишка''. За протекло вријеме ''Галенфарм'' д.о.о. је набавио и властиту опрему за производњу, која се користи и за потребе производње галенских препарата ЈЗУ ''Апотека Градишка''.  </w:t>
      </w:r>
    </w:p>
    <w:p w:rsidR="001E2358" w:rsidRPr="00205BE4" w:rsidRDefault="001E2358" w:rsidP="001E2358">
      <w:pPr>
        <w:pStyle w:val="NoSpacing"/>
        <w:spacing w:line="276" w:lineRule="auto"/>
        <w:ind w:left="-90" w:right="-90"/>
        <w:jc w:val="both"/>
        <w:rPr>
          <w:rFonts w:ascii="Arial" w:hAnsi="Arial" w:cs="Arial"/>
          <w:sz w:val="24"/>
          <w:szCs w:val="24"/>
          <w:lang w:val="sr-Latn-CS"/>
        </w:rPr>
      </w:pPr>
      <w:r w:rsidRPr="00205BE4">
        <w:rPr>
          <w:rFonts w:ascii="Arial" w:hAnsi="Arial" w:cs="Arial"/>
          <w:sz w:val="24"/>
          <w:szCs w:val="24"/>
          <w:lang w:val="sr-Cyrl-CS"/>
        </w:rPr>
        <w:t xml:space="preserve">Квалитет рада и испуњеност услова за рад потврђени су сертификатима надлежних сертификацијских фирми а ради се о серификатима </w:t>
      </w:r>
      <w:r w:rsidRPr="00205BE4">
        <w:rPr>
          <w:rFonts w:ascii="Arial" w:hAnsi="Arial" w:cs="Arial"/>
          <w:sz w:val="24"/>
          <w:szCs w:val="24"/>
          <w:lang w:val="sr-Latn-CS"/>
        </w:rPr>
        <w:t>HACCP, ISO 9001, EN ISO 22716 2007.</w:t>
      </w:r>
    </w:p>
    <w:p w:rsidR="001E2358" w:rsidRPr="001351DF" w:rsidRDefault="001E2358" w:rsidP="001E2358">
      <w:pPr>
        <w:jc w:val="both"/>
        <w:rPr>
          <w:rFonts w:ascii="Arial" w:hAnsi="Arial" w:cs="Arial"/>
          <w:lang w:val="sr-Cyrl-BA"/>
        </w:rPr>
      </w:pPr>
    </w:p>
    <w:p w:rsidR="001E2358" w:rsidRPr="00205BE4" w:rsidRDefault="001E2358" w:rsidP="005F406D">
      <w:pPr>
        <w:pStyle w:val="Heading1"/>
        <w:numPr>
          <w:ilvl w:val="1"/>
          <w:numId w:val="2"/>
        </w:numPr>
        <w:tabs>
          <w:tab w:val="clear" w:pos="1080"/>
          <w:tab w:val="num" w:pos="709"/>
        </w:tabs>
        <w:ind w:hanging="1080"/>
        <w:jc w:val="left"/>
      </w:pPr>
      <w:bookmarkStart w:id="11" w:name="_Toc131078057"/>
      <w:r w:rsidRPr="00205BE4">
        <w:t>ПРАВНИ СТАТУС И ВЛАСНИЧКА СТРУКТУРА</w:t>
      </w:r>
      <w:bookmarkEnd w:id="11"/>
    </w:p>
    <w:p w:rsidR="001E2358" w:rsidRPr="00205BE4" w:rsidRDefault="001E2358" w:rsidP="001E2358">
      <w:pPr>
        <w:jc w:val="both"/>
        <w:rPr>
          <w:rFonts w:ascii="Arial" w:hAnsi="Arial" w:cs="Arial"/>
          <w:b/>
          <w:bCs/>
          <w:lang w:val="sr-Cyrl-BA"/>
        </w:rPr>
      </w:pPr>
    </w:p>
    <w:p w:rsidR="001E2358" w:rsidRPr="00205BE4" w:rsidRDefault="001E2358" w:rsidP="001E2358">
      <w:pPr>
        <w:spacing w:line="276" w:lineRule="auto"/>
        <w:jc w:val="both"/>
        <w:rPr>
          <w:rFonts w:ascii="Arial" w:hAnsi="Arial" w:cs="Arial"/>
          <w:b/>
          <w:lang w:val="sr-Cyrl-CS"/>
        </w:rPr>
      </w:pPr>
      <w:r w:rsidRPr="00205BE4">
        <w:rPr>
          <w:rFonts w:ascii="Arial" w:hAnsi="Arial" w:cs="Arial"/>
          <w:lang w:val="sr-Cyrl-BA"/>
        </w:rPr>
        <w:t xml:space="preserve">Правни статус : </w:t>
      </w:r>
      <w:r w:rsidRPr="00205BE4">
        <w:rPr>
          <w:rFonts w:ascii="Arial" w:hAnsi="Arial" w:cs="Arial"/>
          <w:b/>
          <w:lang w:val="sr-Cyrl-BA"/>
        </w:rPr>
        <w:t xml:space="preserve">„ГАЛЕНФАРМ“ д.о.о. Градишка послује као друштво са ограниченом одговорношћу </w:t>
      </w:r>
      <w:r w:rsidRPr="00205BE4">
        <w:rPr>
          <w:rFonts w:ascii="Arial" w:hAnsi="Arial" w:cs="Arial"/>
          <w:b/>
          <w:lang w:val="sr-Cyrl-CS"/>
        </w:rPr>
        <w:t>у 100 %-ном власништву ЈЗУ ''АПОТЕКА ГРАДИШКА''  Градишка.</w:t>
      </w:r>
    </w:p>
    <w:p w:rsidR="001E2358" w:rsidRPr="00205BE4" w:rsidRDefault="001E2358" w:rsidP="001E2358">
      <w:pPr>
        <w:spacing w:line="276" w:lineRule="auto"/>
        <w:jc w:val="both"/>
        <w:rPr>
          <w:rFonts w:ascii="Arial" w:hAnsi="Arial" w:cs="Arial"/>
          <w:lang w:val="sr-Cyrl-BA"/>
        </w:rPr>
      </w:pPr>
      <w:r w:rsidRPr="00205BE4">
        <w:rPr>
          <w:rFonts w:ascii="Arial" w:hAnsi="Arial" w:cs="Arial"/>
          <w:lang w:val="sr-Cyrl-BA"/>
        </w:rPr>
        <w:t xml:space="preserve">Власничка структура ''Галенфарм''-а је приказана у следећој табели : </w:t>
      </w:r>
    </w:p>
    <w:p w:rsidR="001E2358" w:rsidRPr="00400579" w:rsidRDefault="001E2358" w:rsidP="001E2358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1E2358" w:rsidRPr="00400579" w:rsidRDefault="001E2358" w:rsidP="001E2358">
      <w:pPr>
        <w:jc w:val="both"/>
        <w:rPr>
          <w:rFonts w:ascii="Arial" w:hAnsi="Arial" w:cs="Arial"/>
          <w:sz w:val="22"/>
          <w:szCs w:val="22"/>
        </w:rPr>
      </w:pPr>
      <w:r w:rsidRPr="00400579">
        <w:rPr>
          <w:rFonts w:ascii="Arial" w:hAnsi="Arial" w:cs="Arial"/>
          <w:sz w:val="22"/>
          <w:szCs w:val="22"/>
          <w:lang w:val="sr-Cyrl-BA"/>
        </w:rPr>
        <w:t>Табела 1. Власничка структрура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2409"/>
        <w:gridCol w:w="2410"/>
        <w:gridCol w:w="2409"/>
        <w:gridCol w:w="2410"/>
      </w:tblGrid>
      <w:tr w:rsidR="001E2358" w:rsidRPr="001351DF" w:rsidTr="008F18EF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1D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Опис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1D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% учешће у укупном капиталу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1D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Вриједност капитала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1D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Број акција</w:t>
            </w:r>
          </w:p>
        </w:tc>
      </w:tr>
      <w:tr w:rsidR="001E2358" w:rsidRPr="001351DF" w:rsidTr="008F18EF">
        <w:trPr>
          <w:trHeight w:hRule="exact" w:val="586"/>
        </w:trPr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ЈЗУ ''АПОТЕКА ГРАДИШКА'' 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51DF">
              <w:rPr>
                <w:rFonts w:ascii="Arial" w:hAnsi="Arial" w:cs="Arial"/>
                <w:sz w:val="22"/>
                <w:szCs w:val="22"/>
                <w:lang w:val="sr-Cyrl-CS"/>
              </w:rPr>
              <w:t>100%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2.000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51DF"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</w:p>
        </w:tc>
      </w:tr>
      <w:tr w:rsidR="001E2358" w:rsidRPr="001351DF" w:rsidTr="008F18EF">
        <w:trPr>
          <w:trHeight w:hRule="exact" w:val="218"/>
        </w:trPr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358" w:rsidRPr="001351DF" w:rsidTr="008F18EF">
        <w:trPr>
          <w:trHeight w:hRule="exact" w:val="340"/>
        </w:trPr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E2358" w:rsidRPr="001351DF" w:rsidRDefault="001E2358" w:rsidP="008F18EF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51DF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УКУПНО: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351D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100%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</w:t>
            </w:r>
            <w:r w:rsidRPr="001351D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000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351D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0</w:t>
            </w:r>
          </w:p>
        </w:tc>
      </w:tr>
    </w:tbl>
    <w:p w:rsidR="001E2358" w:rsidRPr="00400579" w:rsidRDefault="001E2358" w:rsidP="001E2358">
      <w:pPr>
        <w:jc w:val="both"/>
        <w:rPr>
          <w:rFonts w:ascii="Arial" w:hAnsi="Arial" w:cs="Arial"/>
          <w:sz w:val="22"/>
          <w:szCs w:val="22"/>
          <w:lang w:val="sr-Cyrl-BA"/>
        </w:rPr>
      </w:pPr>
      <w:r w:rsidRPr="00400579">
        <w:rPr>
          <w:rFonts w:ascii="Arial" w:hAnsi="Arial" w:cs="Arial"/>
          <w:sz w:val="22"/>
          <w:szCs w:val="22"/>
          <w:lang w:val="sr-Cyrl-BA"/>
        </w:rPr>
        <w:t>Ова вриједност је и уписана у судском регистру ''Галенфарм''-а.</w:t>
      </w:r>
    </w:p>
    <w:p w:rsidR="001E2358" w:rsidRPr="00400579" w:rsidRDefault="001E2358" w:rsidP="001E2358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1E2358" w:rsidRPr="005F406D" w:rsidRDefault="001E2358" w:rsidP="005F406D">
      <w:pPr>
        <w:pStyle w:val="Heading1"/>
        <w:numPr>
          <w:ilvl w:val="1"/>
          <w:numId w:val="2"/>
        </w:numPr>
        <w:tabs>
          <w:tab w:val="clear" w:pos="1080"/>
          <w:tab w:val="num" w:pos="709"/>
        </w:tabs>
        <w:ind w:hanging="1080"/>
        <w:jc w:val="left"/>
      </w:pPr>
      <w:bookmarkStart w:id="12" w:name="_Toc131078058"/>
      <w:r w:rsidRPr="005F406D">
        <w:t>ОРГАНИЗАЦИОНА СТРУКТУРА И МЕНАЏМЕНТ</w:t>
      </w:r>
      <w:bookmarkEnd w:id="12"/>
    </w:p>
    <w:p w:rsidR="001E2358" w:rsidRPr="00205BE4" w:rsidRDefault="001E2358" w:rsidP="001E2358">
      <w:pPr>
        <w:spacing w:line="276" w:lineRule="auto"/>
        <w:jc w:val="both"/>
        <w:rPr>
          <w:rFonts w:ascii="Arial" w:hAnsi="Arial" w:cs="Arial"/>
          <w:lang w:val="sr-Cyrl-CS"/>
        </w:rPr>
      </w:pPr>
      <w:r w:rsidRPr="00205BE4">
        <w:rPr>
          <w:rFonts w:ascii="Arial" w:hAnsi="Arial" w:cs="Arial"/>
          <w:lang w:val="sr-Cyrl-CS"/>
        </w:rPr>
        <w:t>У ''ГАЛЕНФАРМ'' д.о.о. Градишка постоје следеће организационе јединице :</w:t>
      </w:r>
    </w:p>
    <w:p w:rsidR="001E2358" w:rsidRPr="00205BE4" w:rsidRDefault="001E2358" w:rsidP="001E235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Cs w:val="24"/>
          <w:lang w:val="sr-Cyrl-CS"/>
        </w:rPr>
      </w:pPr>
      <w:r w:rsidRPr="00205BE4">
        <w:rPr>
          <w:rFonts w:ascii="Arial" w:hAnsi="Arial" w:cs="Arial"/>
          <w:szCs w:val="24"/>
          <w:lang w:val="sr-Cyrl-CS"/>
        </w:rPr>
        <w:t>Одјељење производње и набаве,</w:t>
      </w:r>
    </w:p>
    <w:p w:rsidR="001E2358" w:rsidRPr="00205BE4" w:rsidRDefault="001E2358" w:rsidP="001E235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Cs w:val="24"/>
          <w:lang w:val="sr-Cyrl-CS"/>
        </w:rPr>
      </w:pPr>
      <w:r w:rsidRPr="00205BE4">
        <w:rPr>
          <w:rFonts w:ascii="Arial" w:hAnsi="Arial" w:cs="Arial"/>
          <w:szCs w:val="24"/>
          <w:lang w:val="sr-Cyrl-CS"/>
        </w:rPr>
        <w:t xml:space="preserve">Одјељење испитивања и контроле и </w:t>
      </w:r>
    </w:p>
    <w:p w:rsidR="001E2358" w:rsidRPr="00205BE4" w:rsidRDefault="001E2358" w:rsidP="001E235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Cs w:val="24"/>
          <w:lang w:val="sr-Cyrl-CS"/>
        </w:rPr>
      </w:pPr>
      <w:r w:rsidRPr="00205BE4">
        <w:rPr>
          <w:rFonts w:ascii="Arial" w:hAnsi="Arial" w:cs="Arial"/>
          <w:szCs w:val="24"/>
          <w:lang w:val="sr-Cyrl-CS"/>
        </w:rPr>
        <w:t xml:space="preserve">Одјељење продаје и маркетинга </w:t>
      </w:r>
    </w:p>
    <w:p w:rsidR="001E2358" w:rsidRPr="00205BE4" w:rsidRDefault="001E2358" w:rsidP="001E2358">
      <w:pPr>
        <w:pStyle w:val="NoSpacing"/>
        <w:spacing w:line="276" w:lineRule="auto"/>
        <w:ind w:left="-90" w:right="-90"/>
        <w:jc w:val="both"/>
        <w:rPr>
          <w:rFonts w:ascii="Arial" w:hAnsi="Arial" w:cs="Arial"/>
          <w:sz w:val="24"/>
          <w:szCs w:val="24"/>
          <w:lang w:val="sr-Cyrl-CS"/>
        </w:rPr>
      </w:pPr>
      <w:r w:rsidRPr="00205BE4">
        <w:rPr>
          <w:rFonts w:ascii="Arial" w:hAnsi="Arial" w:cs="Arial"/>
          <w:sz w:val="24"/>
          <w:szCs w:val="24"/>
          <w:lang w:val="sr-Cyrl-CS"/>
        </w:rPr>
        <w:t>Менаџмент ''Галенфарм''-а  чини Директор који за свој рад и резултате рада одговара свом Оснивачу који преко Лица у функцији Скупштине  управља „Галенфармом“д</w:t>
      </w:r>
      <w:r w:rsidRPr="00205BE4">
        <w:rPr>
          <w:rFonts w:ascii="Arial" w:hAnsi="Arial" w:cs="Arial"/>
          <w:sz w:val="24"/>
          <w:szCs w:val="24"/>
          <w:lang w:val="sr-Latn-CS"/>
        </w:rPr>
        <w:t>.</w:t>
      </w:r>
      <w:r w:rsidRPr="00205BE4">
        <w:rPr>
          <w:rFonts w:ascii="Arial" w:hAnsi="Arial" w:cs="Arial"/>
          <w:sz w:val="24"/>
          <w:szCs w:val="24"/>
          <w:lang w:val="sr-Cyrl-CS"/>
        </w:rPr>
        <w:t>о</w:t>
      </w:r>
      <w:r w:rsidRPr="00205BE4">
        <w:rPr>
          <w:rFonts w:ascii="Arial" w:hAnsi="Arial" w:cs="Arial"/>
          <w:sz w:val="24"/>
          <w:szCs w:val="24"/>
          <w:lang w:val="sr-Latn-CS"/>
        </w:rPr>
        <w:t>.</w:t>
      </w:r>
      <w:r w:rsidRPr="00205BE4">
        <w:rPr>
          <w:rFonts w:ascii="Arial" w:hAnsi="Arial" w:cs="Arial"/>
          <w:sz w:val="24"/>
          <w:szCs w:val="24"/>
          <w:lang w:val="sr-Cyrl-CS"/>
        </w:rPr>
        <w:t xml:space="preserve">о. тј. Директору ЈЗУ ''АПОТЕКА ГРАДИШКА'' Градишка. </w:t>
      </w:r>
    </w:p>
    <w:p w:rsidR="001E2358" w:rsidRDefault="001E2358" w:rsidP="001E2358">
      <w:pPr>
        <w:pStyle w:val="NoSpacing"/>
        <w:spacing w:line="276" w:lineRule="auto"/>
        <w:ind w:left="-90" w:right="-90"/>
        <w:jc w:val="both"/>
        <w:rPr>
          <w:rFonts w:ascii="Arial" w:hAnsi="Arial" w:cs="Arial"/>
          <w:lang w:val="sr-Cyrl-CS"/>
        </w:rPr>
      </w:pPr>
      <w:r w:rsidRPr="00205BE4">
        <w:rPr>
          <w:rFonts w:ascii="Arial" w:hAnsi="Arial" w:cs="Arial"/>
          <w:sz w:val="24"/>
          <w:szCs w:val="24"/>
          <w:lang w:val="sr-Cyrl-CS"/>
        </w:rPr>
        <w:lastRenderedPageBreak/>
        <w:t>Директор се у руковођењу ''Галенфарм''-ом  и доношењу одлука консултује са Менаџментом ''Галенфарм''- а који чине руководиоци одјељења и Лицем у функцији Скупштине друштва</w:t>
      </w:r>
      <w:r w:rsidRPr="00400579">
        <w:rPr>
          <w:rFonts w:ascii="Arial" w:hAnsi="Arial" w:cs="Arial"/>
          <w:lang w:val="sr-Cyrl-CS"/>
        </w:rPr>
        <w:t>.</w:t>
      </w:r>
    </w:p>
    <w:p w:rsidR="001E2358" w:rsidRPr="00400579" w:rsidRDefault="001E2358" w:rsidP="001E2358">
      <w:pPr>
        <w:pStyle w:val="NoSpacing"/>
        <w:spacing w:line="276" w:lineRule="auto"/>
        <w:ind w:left="-90" w:right="-90"/>
        <w:jc w:val="both"/>
        <w:rPr>
          <w:rFonts w:ascii="Arial" w:hAnsi="Arial" w:cs="Arial"/>
          <w:lang w:val="sr-Cyrl-CS"/>
        </w:rPr>
      </w:pPr>
    </w:p>
    <w:p w:rsidR="001E2358" w:rsidRPr="005F406D" w:rsidRDefault="001E2358" w:rsidP="005F406D">
      <w:pPr>
        <w:pStyle w:val="Heading1"/>
        <w:numPr>
          <w:ilvl w:val="1"/>
          <w:numId w:val="2"/>
        </w:numPr>
        <w:tabs>
          <w:tab w:val="clear" w:pos="1080"/>
          <w:tab w:val="num" w:pos="709"/>
        </w:tabs>
        <w:ind w:hanging="1080"/>
        <w:jc w:val="left"/>
      </w:pPr>
      <w:bookmarkStart w:id="13" w:name="_Toc131078059"/>
      <w:r w:rsidRPr="005F406D">
        <w:t>БРОЈ И СТРУКТУРА ЗАПОСЛЕНИХ</w:t>
      </w:r>
      <w:bookmarkEnd w:id="13"/>
    </w:p>
    <w:p w:rsidR="001E2358" w:rsidRPr="00205BE4" w:rsidRDefault="001E2358" w:rsidP="001E2358">
      <w:pPr>
        <w:spacing w:line="276" w:lineRule="auto"/>
        <w:jc w:val="both"/>
        <w:rPr>
          <w:rFonts w:ascii="Arial" w:hAnsi="Arial" w:cs="Arial"/>
          <w:lang w:val="bs-Cyrl-BA"/>
        </w:rPr>
      </w:pPr>
      <w:r w:rsidRPr="00205BE4">
        <w:rPr>
          <w:rFonts w:ascii="Arial" w:hAnsi="Arial" w:cs="Arial"/>
          <w:lang w:val="bs-Cyrl-BA"/>
        </w:rPr>
        <w:t>На дан 31.12.202</w:t>
      </w:r>
      <w:r w:rsidRPr="00205BE4">
        <w:rPr>
          <w:rFonts w:ascii="Arial" w:hAnsi="Arial" w:cs="Arial"/>
          <w:lang w:val="sr-Latn-CS"/>
        </w:rPr>
        <w:t>2</w:t>
      </w:r>
      <w:r w:rsidRPr="00205BE4">
        <w:rPr>
          <w:rFonts w:ascii="Arial" w:hAnsi="Arial" w:cs="Arial"/>
          <w:lang w:val="bs-Cyrl-BA"/>
        </w:rPr>
        <w:t>.године у ''Галенфарм''- у је било 30 запослених</w:t>
      </w:r>
      <w:r w:rsidRPr="00205BE4">
        <w:rPr>
          <w:rFonts w:ascii="Arial" w:hAnsi="Arial" w:cs="Arial"/>
          <w:lang w:val="sr-Cyrl-CS"/>
        </w:rPr>
        <w:t>радника</w:t>
      </w:r>
      <w:r w:rsidRPr="00205BE4">
        <w:rPr>
          <w:rFonts w:ascii="Arial" w:hAnsi="Arial" w:cs="Arial"/>
          <w:lang w:val="bs-Cyrl-BA"/>
        </w:rPr>
        <w:t xml:space="preserve">  према следећој структури : од укупног броја радника </w:t>
      </w:r>
      <w:r w:rsidRPr="00205BE4">
        <w:rPr>
          <w:rFonts w:ascii="Arial" w:hAnsi="Arial" w:cs="Arial"/>
          <w:lang w:val="sr-Latn-CS"/>
        </w:rPr>
        <w:t>7je</w:t>
      </w:r>
      <w:r w:rsidRPr="00205BE4">
        <w:rPr>
          <w:rFonts w:ascii="Arial" w:hAnsi="Arial" w:cs="Arial"/>
          <w:lang w:val="bs-Cyrl-BA"/>
        </w:rPr>
        <w:t xml:space="preserve"> здравствених радника, а 23 нездравствена радника.</w:t>
      </w:r>
    </w:p>
    <w:p w:rsidR="001E2358" w:rsidRPr="00205BE4" w:rsidRDefault="001E2358" w:rsidP="001E2358">
      <w:pPr>
        <w:spacing w:line="276" w:lineRule="auto"/>
        <w:jc w:val="both"/>
        <w:rPr>
          <w:rFonts w:ascii="Arial" w:hAnsi="Arial" w:cs="Arial"/>
          <w:b/>
          <w:lang w:val="sr-Cyrl-CS"/>
        </w:rPr>
      </w:pPr>
      <w:r w:rsidRPr="00205BE4">
        <w:rPr>
          <w:rFonts w:ascii="Arial" w:hAnsi="Arial" w:cs="Arial"/>
          <w:b/>
          <w:lang w:val="sr-Cyrl-CS"/>
        </w:rPr>
        <w:t>„ГАЛЕНФАРМ“  д.о.о. Градишка кадровски је организован према следећој табели:</w:t>
      </w:r>
    </w:p>
    <w:p w:rsidR="001E2358" w:rsidRPr="00400579" w:rsidRDefault="001E2358" w:rsidP="001E2358">
      <w:pPr>
        <w:jc w:val="both"/>
        <w:rPr>
          <w:rFonts w:ascii="Arial" w:hAnsi="Arial" w:cs="Arial"/>
          <w:sz w:val="22"/>
          <w:szCs w:val="22"/>
          <w:lang w:val="sr-Cyrl-BA"/>
        </w:rPr>
      </w:pPr>
      <w:r w:rsidRPr="00400579">
        <w:rPr>
          <w:rFonts w:ascii="Arial" w:hAnsi="Arial" w:cs="Arial"/>
          <w:sz w:val="22"/>
          <w:szCs w:val="22"/>
          <w:lang w:val="sr-Cyrl-BA"/>
        </w:rPr>
        <w:t>Табела 2. Квалификациона структура запослених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857"/>
        <w:gridCol w:w="5568"/>
        <w:gridCol w:w="1609"/>
        <w:gridCol w:w="1609"/>
      </w:tblGrid>
      <w:tr w:rsidR="001E2358" w:rsidRPr="001351DF" w:rsidTr="008F18EF">
        <w:trPr>
          <w:trHeight w:val="320"/>
        </w:trPr>
        <w:tc>
          <w:tcPr>
            <w:tcW w:w="857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1D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Р.бр.</w:t>
            </w:r>
          </w:p>
        </w:tc>
        <w:tc>
          <w:tcPr>
            <w:tcW w:w="55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1D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Квалификациона структура</w:t>
            </w:r>
          </w:p>
        </w:tc>
        <w:tc>
          <w:tcPr>
            <w:tcW w:w="32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1D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Структура запослених према полу</w:t>
            </w:r>
          </w:p>
        </w:tc>
      </w:tr>
      <w:tr w:rsidR="001E2358" w:rsidRPr="001351DF" w:rsidTr="008F18EF">
        <w:trPr>
          <w:trHeight w:val="320"/>
        </w:trPr>
        <w:tc>
          <w:tcPr>
            <w:tcW w:w="85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55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  <w:r w:rsidRPr="001351D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Мушких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  <w:r w:rsidRPr="001351DF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Женских</w:t>
            </w:r>
          </w:p>
        </w:tc>
      </w:tr>
      <w:tr w:rsidR="001E2358" w:rsidRPr="001351DF" w:rsidTr="008F18EF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E2358" w:rsidRPr="001351DF" w:rsidRDefault="001E2358" w:rsidP="005F406D">
            <w:pPr>
              <w:pStyle w:val="TableContents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E2358" w:rsidRPr="001351DF" w:rsidRDefault="001E2358" w:rsidP="008F18EF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51DF">
              <w:rPr>
                <w:rFonts w:ascii="Arial" w:hAnsi="Arial" w:cs="Arial"/>
                <w:sz w:val="22"/>
                <w:szCs w:val="22"/>
                <w:lang w:val="sr-Cyrl-CS"/>
              </w:rPr>
              <w:t>Висока и виша стручна спрема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1E2358" w:rsidRPr="00106E12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06E12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</w:p>
        </w:tc>
      </w:tr>
      <w:tr w:rsidR="001E2358" w:rsidRPr="001351DF" w:rsidTr="008F18EF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E2358" w:rsidRPr="001351DF" w:rsidRDefault="001E2358" w:rsidP="005F406D">
            <w:pPr>
              <w:pStyle w:val="TableContents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E2358" w:rsidRPr="001351DF" w:rsidRDefault="001E2358" w:rsidP="008F18EF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51DF">
              <w:rPr>
                <w:rFonts w:ascii="Arial" w:hAnsi="Arial" w:cs="Arial"/>
                <w:sz w:val="22"/>
                <w:szCs w:val="22"/>
                <w:lang w:val="sr-Cyrl-CS"/>
              </w:rPr>
              <w:t>Средња стручна спрема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1E2358" w:rsidRPr="00106E12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06E12">
              <w:rPr>
                <w:rFonts w:ascii="Arial" w:hAnsi="Arial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</w:t>
            </w:r>
          </w:p>
        </w:tc>
      </w:tr>
      <w:tr w:rsidR="001E2358" w:rsidRPr="001351DF" w:rsidTr="008F18EF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E2358" w:rsidRPr="001351DF" w:rsidRDefault="001E2358" w:rsidP="005F406D">
            <w:pPr>
              <w:pStyle w:val="TableContents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E2358" w:rsidRPr="001351DF" w:rsidRDefault="001E2358" w:rsidP="008F18EF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51DF">
              <w:rPr>
                <w:rFonts w:ascii="Arial" w:hAnsi="Arial" w:cs="Arial"/>
                <w:sz w:val="22"/>
                <w:szCs w:val="22"/>
                <w:lang w:val="sr-Cyrl-CS"/>
              </w:rPr>
              <w:t>Остало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1E2358" w:rsidRPr="00106E12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E2358" w:rsidRPr="001351DF" w:rsidTr="008F18EF">
        <w:tc>
          <w:tcPr>
            <w:tcW w:w="642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E2358" w:rsidRPr="001351DF" w:rsidRDefault="001E2358" w:rsidP="008F18E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1351DF">
              <w:rPr>
                <w:rFonts w:ascii="Arial" w:hAnsi="Arial" w:cs="Arial"/>
                <w:sz w:val="22"/>
                <w:szCs w:val="22"/>
                <w:lang w:val="sr-Cyrl-BA"/>
              </w:rPr>
              <w:t>УКУПНО:</w:t>
            </w: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1E2358" w:rsidRPr="00106E12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06E12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1E2358" w:rsidRPr="001351DF" w:rsidRDefault="001E2358" w:rsidP="008F18E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25</w:t>
            </w:r>
          </w:p>
        </w:tc>
      </w:tr>
    </w:tbl>
    <w:p w:rsidR="001E2358" w:rsidRPr="001351DF" w:rsidRDefault="001E2358" w:rsidP="001E2358">
      <w:pPr>
        <w:jc w:val="both"/>
        <w:rPr>
          <w:rFonts w:ascii="Arial" w:hAnsi="Arial" w:cs="Arial"/>
          <w:b/>
          <w:bCs/>
          <w:lang w:val="sr-Cyrl-BA"/>
        </w:rPr>
      </w:pPr>
    </w:p>
    <w:p w:rsidR="001E2358" w:rsidRPr="005F406D" w:rsidRDefault="001E2358" w:rsidP="005F406D">
      <w:pPr>
        <w:pStyle w:val="Heading1"/>
        <w:numPr>
          <w:ilvl w:val="1"/>
          <w:numId w:val="2"/>
        </w:numPr>
        <w:tabs>
          <w:tab w:val="clear" w:pos="1080"/>
          <w:tab w:val="num" w:pos="709"/>
        </w:tabs>
        <w:ind w:hanging="1080"/>
        <w:jc w:val="left"/>
      </w:pPr>
      <w:bookmarkStart w:id="14" w:name="_Toc131078060"/>
      <w:r w:rsidRPr="005F406D">
        <w:t>ОБИМ УСЛУГА</w:t>
      </w:r>
      <w:bookmarkEnd w:id="14"/>
    </w:p>
    <w:p w:rsidR="001E2358" w:rsidRPr="00CD7E89" w:rsidRDefault="001E2358" w:rsidP="001E2358">
      <w:pPr>
        <w:spacing w:line="276" w:lineRule="auto"/>
        <w:jc w:val="both"/>
        <w:rPr>
          <w:rFonts w:ascii="Arial" w:hAnsi="Arial" w:cs="Arial"/>
          <w:lang w:val="sr-Cyrl-CS"/>
        </w:rPr>
      </w:pPr>
      <w:r w:rsidRPr="00CD7E89">
        <w:rPr>
          <w:rFonts w:ascii="Arial" w:hAnsi="Arial" w:cs="Arial"/>
        </w:rPr>
        <w:t>У периоду 01.01.20</w:t>
      </w:r>
      <w:r w:rsidRPr="00CD7E89">
        <w:rPr>
          <w:rFonts w:ascii="Arial" w:hAnsi="Arial" w:cs="Arial"/>
          <w:lang w:val="sr-Cyrl-CS"/>
        </w:rPr>
        <w:t>22</w:t>
      </w:r>
      <w:r w:rsidRPr="00CD7E89">
        <w:rPr>
          <w:rFonts w:ascii="Arial" w:hAnsi="Arial" w:cs="Arial"/>
        </w:rPr>
        <w:t>.- 3</w:t>
      </w:r>
      <w:r w:rsidRPr="00CD7E89">
        <w:rPr>
          <w:rFonts w:ascii="Arial" w:hAnsi="Arial" w:cs="Arial"/>
          <w:lang w:val="sr-Cyrl-CS"/>
        </w:rPr>
        <w:t>1</w:t>
      </w:r>
      <w:r w:rsidRPr="00CD7E89">
        <w:rPr>
          <w:rFonts w:ascii="Arial" w:hAnsi="Arial" w:cs="Arial"/>
        </w:rPr>
        <w:t>.</w:t>
      </w:r>
      <w:r w:rsidRPr="00CD7E89">
        <w:rPr>
          <w:rFonts w:ascii="Arial" w:hAnsi="Arial" w:cs="Arial"/>
          <w:lang w:val="sr-Cyrl-CS"/>
        </w:rPr>
        <w:t>12</w:t>
      </w:r>
      <w:r w:rsidRPr="00CD7E89">
        <w:rPr>
          <w:rFonts w:ascii="Arial" w:hAnsi="Arial" w:cs="Arial"/>
        </w:rPr>
        <w:t>.20</w:t>
      </w:r>
      <w:r w:rsidRPr="00CD7E89">
        <w:rPr>
          <w:rFonts w:ascii="Arial" w:hAnsi="Arial" w:cs="Arial"/>
          <w:lang w:val="sr-Cyrl-CS"/>
        </w:rPr>
        <w:t>22</w:t>
      </w:r>
      <w:r w:rsidRPr="00CD7E89">
        <w:rPr>
          <w:rFonts w:ascii="Arial" w:hAnsi="Arial" w:cs="Arial"/>
        </w:rPr>
        <w:t xml:space="preserve">. године остварени су укупни приходи у износу од </w:t>
      </w:r>
      <w:r w:rsidRPr="00CD7E89">
        <w:rPr>
          <w:rFonts w:ascii="Arial" w:hAnsi="Arial" w:cs="Arial"/>
          <w:lang w:val="sr-Cyrl-CS"/>
        </w:rPr>
        <w:t xml:space="preserve"> 2.799.016 КМ и исти су остварени са 110 индексних поена у односу на планиране, односно 119 индексних поена у односу на прошлу годину. </w:t>
      </w:r>
    </w:p>
    <w:p w:rsidR="001E2358" w:rsidRPr="00CD7E89" w:rsidRDefault="001E2358" w:rsidP="001E2358">
      <w:pPr>
        <w:spacing w:line="276" w:lineRule="auto"/>
        <w:jc w:val="both"/>
        <w:rPr>
          <w:rFonts w:ascii="Arial" w:hAnsi="Arial" w:cs="Arial"/>
          <w:lang w:val="sr-Cyrl-CS"/>
        </w:rPr>
      </w:pPr>
      <w:r w:rsidRPr="00CD7E89">
        <w:rPr>
          <w:rFonts w:ascii="Arial" w:hAnsi="Arial" w:cs="Arial"/>
          <w:lang w:val="sr-Cyrl-CS"/>
        </w:rPr>
        <w:t>Треба напоменути да су остварени приходи остварени на бази увођења нових производа у производни асортиман, раст цијена готових производа ради већих трошкова производње првенствено цијена сировина на тржишту као и растом услужне производње која је и највише утицала на наведене податке.</w:t>
      </w:r>
    </w:p>
    <w:p w:rsidR="001E2358" w:rsidRPr="00CD7E89" w:rsidRDefault="001E2358" w:rsidP="001E2358">
      <w:pPr>
        <w:spacing w:line="276" w:lineRule="auto"/>
        <w:jc w:val="both"/>
        <w:rPr>
          <w:rFonts w:ascii="Arial" w:hAnsi="Arial" w:cs="Arial"/>
          <w:lang w:val="sr-Cyrl-CS"/>
        </w:rPr>
      </w:pPr>
      <w:r w:rsidRPr="00CD7E89">
        <w:rPr>
          <w:rFonts w:ascii="Arial" w:hAnsi="Arial" w:cs="Arial"/>
          <w:lang w:val="sr-Cyrl-CS"/>
        </w:rPr>
        <w:t>У структури прихода најзначанији су приходи од продаје производа на домаћем и иностраном тржишту у износу од 1.496.990 КМ, приходи од пружених услуга у износу од 1.100.539 КМ, остали пословни приходи у износу од  12.026 КМ и приходи од поврата акцизе за алкохол утрошен у медицинске сврхе 211.607 КМ.</w:t>
      </w:r>
    </w:p>
    <w:p w:rsidR="001E2358" w:rsidRPr="00912A0A" w:rsidRDefault="001E2358" w:rsidP="001E2358">
      <w:pPr>
        <w:rPr>
          <w:lang w:val="sr-Cyrl-CS"/>
        </w:rPr>
      </w:pPr>
    </w:p>
    <w:p w:rsidR="001E2358" w:rsidRPr="00912A0A" w:rsidRDefault="001E2358" w:rsidP="001E2358">
      <w:pPr>
        <w:rPr>
          <w:lang w:val="sr-Cyrl-CS"/>
        </w:rPr>
      </w:pPr>
    </w:p>
    <w:p w:rsidR="001E2358" w:rsidRPr="005F406D" w:rsidRDefault="001E2358" w:rsidP="005F406D">
      <w:pPr>
        <w:pStyle w:val="Heading1"/>
        <w:numPr>
          <w:ilvl w:val="1"/>
          <w:numId w:val="2"/>
        </w:numPr>
        <w:tabs>
          <w:tab w:val="clear" w:pos="1080"/>
          <w:tab w:val="num" w:pos="709"/>
        </w:tabs>
        <w:ind w:hanging="1080"/>
        <w:jc w:val="left"/>
      </w:pPr>
      <w:bookmarkStart w:id="15" w:name="_Toc131078061"/>
      <w:r w:rsidRPr="005F406D">
        <w:t>ИЗВРШЕНА УЛАГАЊА И ИЗВЕДЕНИ РАДОВИ</w:t>
      </w:r>
      <w:bookmarkEnd w:id="15"/>
    </w:p>
    <w:p w:rsidR="001E2358" w:rsidRPr="00CD7E89" w:rsidRDefault="001E2358" w:rsidP="001E2358">
      <w:pPr>
        <w:spacing w:line="276" w:lineRule="auto"/>
        <w:jc w:val="both"/>
        <w:rPr>
          <w:rFonts w:ascii="Arial" w:hAnsi="Arial" w:cs="Arial"/>
          <w:lang w:val="sr-Cyrl-CS"/>
        </w:rPr>
      </w:pPr>
      <w:r w:rsidRPr="00CD7E89">
        <w:rPr>
          <w:rFonts w:ascii="Arial" w:hAnsi="Arial" w:cs="Arial"/>
        </w:rPr>
        <w:t xml:space="preserve">У </w:t>
      </w:r>
      <w:r w:rsidRPr="00CD7E89">
        <w:rPr>
          <w:rFonts w:ascii="Arial" w:hAnsi="Arial" w:cs="Arial"/>
          <w:lang w:val="sr-Cyrl-CS"/>
        </w:rPr>
        <w:t xml:space="preserve">току </w:t>
      </w:r>
      <w:r w:rsidRPr="00CD7E89">
        <w:rPr>
          <w:rFonts w:ascii="Arial" w:hAnsi="Arial" w:cs="Arial"/>
        </w:rPr>
        <w:t>.20</w:t>
      </w:r>
      <w:r w:rsidRPr="00CD7E89">
        <w:rPr>
          <w:rFonts w:ascii="Arial" w:hAnsi="Arial" w:cs="Arial"/>
          <w:lang w:val="sr-Cyrl-CS"/>
        </w:rPr>
        <w:t>22</w:t>
      </w:r>
      <w:r w:rsidRPr="00CD7E89">
        <w:rPr>
          <w:rFonts w:ascii="Arial" w:hAnsi="Arial" w:cs="Arial"/>
        </w:rPr>
        <w:t xml:space="preserve">.године </w:t>
      </w:r>
      <w:r w:rsidRPr="00CD7E89">
        <w:rPr>
          <w:rFonts w:ascii="Arial" w:hAnsi="Arial" w:cs="Arial"/>
          <w:lang w:val="sr-Cyrl-CS"/>
        </w:rPr>
        <w:t xml:space="preserve">''Галенфарм'' је инвестирао у производну </w:t>
      </w:r>
      <w:r w:rsidRPr="00CD7E89">
        <w:rPr>
          <w:rFonts w:ascii="Arial" w:hAnsi="Arial" w:cs="Arial"/>
        </w:rPr>
        <w:t>опрему</w:t>
      </w:r>
      <w:r w:rsidRPr="00CD7E89">
        <w:rPr>
          <w:rFonts w:ascii="Arial" w:hAnsi="Arial" w:cs="Arial"/>
          <w:lang w:val="sr-Cyrl-CS"/>
        </w:rPr>
        <w:t xml:space="preserve"> 25. 230 КМ за ''Миксер хомогенизатор''  малог капацитета који се користи у производњи узорака и малих серија креми, масти и гелова, док је у производном простор уложено 5.000 КМ за израду ''хладне собе'' у којој се чувају сусптанце потребне за производњу које имају посебан режим складиштења као и дио узорака, или готових производа. </w:t>
      </w:r>
    </w:p>
    <w:p w:rsidR="001E2358" w:rsidRPr="00777FE0" w:rsidRDefault="001E2358" w:rsidP="001E2358">
      <w:pPr>
        <w:rPr>
          <w:lang w:val="sr-Cyrl-CS"/>
        </w:rPr>
      </w:pPr>
    </w:p>
    <w:p w:rsidR="001E2358" w:rsidRPr="009D46E8" w:rsidRDefault="001E2358" w:rsidP="001E2358">
      <w:pPr>
        <w:rPr>
          <w:lang w:val="sr-Cyrl-CS"/>
        </w:rPr>
      </w:pPr>
    </w:p>
    <w:p w:rsidR="001E2358" w:rsidRDefault="001E2358" w:rsidP="001E2358">
      <w:pPr>
        <w:suppressAutoHyphens w:val="0"/>
        <w:rPr>
          <w:rFonts w:ascii="Arial" w:eastAsia="Times New Roman" w:hAnsi="Arial"/>
          <w:b/>
          <w:bCs/>
          <w:kern w:val="32"/>
          <w:lang w:val="sr-Cyrl-CS"/>
        </w:rPr>
      </w:pPr>
      <w:bookmarkStart w:id="16" w:name="_Toc131078062"/>
      <w:r>
        <w:rPr>
          <w:lang w:val="sr-Cyrl-CS"/>
        </w:rPr>
        <w:br w:type="page"/>
      </w:r>
    </w:p>
    <w:p w:rsidR="001E2358" w:rsidRPr="005F406D" w:rsidRDefault="001E2358" w:rsidP="005F406D">
      <w:pPr>
        <w:pStyle w:val="Heading1"/>
        <w:numPr>
          <w:ilvl w:val="1"/>
          <w:numId w:val="2"/>
        </w:numPr>
        <w:tabs>
          <w:tab w:val="clear" w:pos="1080"/>
          <w:tab w:val="num" w:pos="709"/>
        </w:tabs>
        <w:ind w:hanging="1080"/>
        <w:jc w:val="left"/>
      </w:pPr>
      <w:r w:rsidRPr="005F406D">
        <w:lastRenderedPageBreak/>
        <w:t>ПРОБЛЕМИ У ПОСЛОВАЊУ</w:t>
      </w:r>
      <w:bookmarkEnd w:id="16"/>
    </w:p>
    <w:p w:rsidR="001E2358" w:rsidRPr="00810C10" w:rsidRDefault="001E2358" w:rsidP="001E235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810C10">
        <w:rPr>
          <w:rFonts w:ascii="Arial" w:hAnsi="Arial" w:cs="Arial"/>
          <w:sz w:val="24"/>
          <w:szCs w:val="24"/>
          <w:lang w:val="sr-Cyrl-CS"/>
        </w:rPr>
        <w:t xml:space="preserve">У току  2022.године један од најконстантнијих проблема у  пословању </w:t>
      </w:r>
      <w:r>
        <w:rPr>
          <w:rFonts w:ascii="Arial" w:hAnsi="Arial" w:cs="Arial"/>
          <w:sz w:val="24"/>
          <w:szCs w:val="24"/>
          <w:lang w:val="sr-Cyrl-CS"/>
        </w:rPr>
        <w:t>су поремећени  ланци</w:t>
      </w:r>
      <w:r w:rsidRPr="00810C10">
        <w:rPr>
          <w:rFonts w:ascii="Arial" w:hAnsi="Arial" w:cs="Arial"/>
          <w:sz w:val="24"/>
          <w:szCs w:val="24"/>
          <w:lang w:val="sr-Cyrl-CS"/>
        </w:rPr>
        <w:t xml:space="preserve"> снабдијевања, који се одразио на недостатак неких сировина потребних за производњу, као и растом трошкова производње услијед раста цијена енергената, трошкова плата, транспорта,  сировина за производњу, као и осталих ставки који утичу на цијену коштања готовог производа. </w:t>
      </w:r>
    </w:p>
    <w:p w:rsidR="001E2358" w:rsidRPr="00810C10" w:rsidRDefault="001E2358" w:rsidP="001E235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810C10">
        <w:rPr>
          <w:rFonts w:ascii="Arial" w:hAnsi="Arial" w:cs="Arial"/>
          <w:sz w:val="24"/>
          <w:szCs w:val="24"/>
          <w:lang w:val="sr-Cyrl-CS"/>
        </w:rPr>
        <w:t xml:space="preserve">Обзиром  на напријед наведено у  ''Галенфарм'' – у се са посебном пажњом пратило кретање цијена на тржишту,  те су продајне цијене готових производа два пута у току 2022. године прилагођаване цијенама коштања производа и цијенама на тржишту водећи рачуна да РУЦ омогући позитивно пословање.  </w:t>
      </w:r>
    </w:p>
    <w:p w:rsidR="001E2358" w:rsidRPr="00810C10" w:rsidRDefault="001E2358" w:rsidP="001E235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810C10">
        <w:rPr>
          <w:rFonts w:ascii="Arial" w:hAnsi="Arial" w:cs="Arial"/>
          <w:sz w:val="24"/>
          <w:szCs w:val="24"/>
          <w:lang w:val="sr-Cyrl-CS"/>
        </w:rPr>
        <w:t xml:space="preserve">За сада су мјере које смо радили успијеле да санирају наведене проблеме у пословању, док је период који је пред нама јако неизвјестан у погледу како обезбјеђења потребних сировина, тако и тржишта на којима се продаје ''Галенфарм'' јер падом куповне моћи становништва услијед добро познатих глобалних дешавања могуће је да дио асортимана постане недоступан неким слојевима потрошача. </w:t>
      </w:r>
    </w:p>
    <w:p w:rsidR="001E2358" w:rsidRPr="009D46E8" w:rsidRDefault="001E2358" w:rsidP="001E2358">
      <w:pPr>
        <w:rPr>
          <w:lang w:val="sr-Cyrl-CS"/>
        </w:rPr>
      </w:pPr>
    </w:p>
    <w:p w:rsidR="001E2358" w:rsidRPr="005F406D" w:rsidRDefault="001E2358" w:rsidP="005F406D">
      <w:pPr>
        <w:pStyle w:val="Heading1"/>
        <w:numPr>
          <w:ilvl w:val="1"/>
          <w:numId w:val="2"/>
        </w:numPr>
        <w:tabs>
          <w:tab w:val="clear" w:pos="1080"/>
          <w:tab w:val="num" w:pos="709"/>
        </w:tabs>
        <w:ind w:hanging="1080"/>
        <w:jc w:val="left"/>
      </w:pPr>
      <w:bookmarkStart w:id="17" w:name="_Toc131078063"/>
      <w:r w:rsidRPr="005F406D">
        <w:t>ЗАКЉУЧАК</w:t>
      </w:r>
      <w:bookmarkEnd w:id="17"/>
    </w:p>
    <w:p w:rsidR="001E2358" w:rsidRDefault="001E2358" w:rsidP="001E2358">
      <w:pPr>
        <w:spacing w:line="276" w:lineRule="auto"/>
        <w:jc w:val="both"/>
        <w:rPr>
          <w:rFonts w:ascii="Arial" w:hAnsi="Arial" w:cs="Arial"/>
          <w:lang w:val="sr-Cyrl-CS"/>
        </w:rPr>
      </w:pPr>
      <w:r w:rsidRPr="00810C10">
        <w:rPr>
          <w:rFonts w:ascii="Arial" w:hAnsi="Arial" w:cs="Arial"/>
          <w:lang w:val="sr-Cyrl-CS"/>
        </w:rPr>
        <w:t>И поред наведених проблема у пословању, који су углавном проузроковани проблемима у  набавци потребних сировина за производњу и растом производних трошкова,  можемо рећи да је ''ГАЛЕНФАРМ'' д.о.о. са успјехом завршио пословање у току 2022.године</w:t>
      </w:r>
    </w:p>
    <w:p w:rsidR="001E2358" w:rsidRDefault="001E2358" w:rsidP="001E2358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периоду 01.01.20</w:t>
      </w:r>
      <w:r>
        <w:rPr>
          <w:rFonts w:ascii="Arial" w:hAnsi="Arial" w:cs="Arial"/>
          <w:lang w:val="sr-Latn-CS"/>
        </w:rPr>
        <w:t>22</w:t>
      </w:r>
      <w:r>
        <w:rPr>
          <w:rFonts w:ascii="Arial" w:hAnsi="Arial" w:cs="Arial"/>
          <w:lang w:val="sr-Cyrl-CS"/>
        </w:rPr>
        <w:t>. до 31.12.20</w:t>
      </w:r>
      <w:r>
        <w:rPr>
          <w:rFonts w:ascii="Arial" w:hAnsi="Arial" w:cs="Arial"/>
          <w:lang w:val="sr-Latn-CS"/>
        </w:rPr>
        <w:t>22</w:t>
      </w:r>
      <w:r>
        <w:rPr>
          <w:rFonts w:ascii="Arial" w:hAnsi="Arial" w:cs="Arial"/>
          <w:lang w:val="sr-Cyrl-CS"/>
        </w:rPr>
        <w:t xml:space="preserve">.године ''Галенфарм'' д.о.о. је остварио </w:t>
      </w:r>
      <w:r w:rsidRPr="00F16924">
        <w:rPr>
          <w:rFonts w:ascii="Arial" w:hAnsi="Arial" w:cs="Arial"/>
          <w:b/>
          <w:lang w:val="sr-Cyrl-CS"/>
        </w:rPr>
        <w:t>позитиван финансијски резултат – добит</w:t>
      </w:r>
      <w:r>
        <w:rPr>
          <w:rFonts w:ascii="Arial" w:hAnsi="Arial" w:cs="Arial"/>
          <w:lang w:val="sr-Cyrl-CS"/>
        </w:rPr>
        <w:t xml:space="preserve"> у износу од </w:t>
      </w:r>
      <w:r>
        <w:rPr>
          <w:rFonts w:ascii="Arial" w:hAnsi="Arial" w:cs="Arial"/>
          <w:b/>
          <w:lang w:val="sr-Cyrl-CS"/>
        </w:rPr>
        <w:t>34.</w:t>
      </w:r>
      <w:r>
        <w:rPr>
          <w:rFonts w:ascii="Arial" w:hAnsi="Arial" w:cs="Arial"/>
          <w:b/>
          <w:lang w:val="sr-Latn-CS"/>
        </w:rPr>
        <w:t>39</w:t>
      </w:r>
      <w:r>
        <w:rPr>
          <w:rFonts w:ascii="Arial" w:hAnsi="Arial" w:cs="Arial"/>
          <w:b/>
          <w:lang w:val="sr-Cyrl-CS"/>
        </w:rPr>
        <w:t>6</w:t>
      </w:r>
      <w:r w:rsidRPr="00F16924">
        <w:rPr>
          <w:rFonts w:ascii="Arial" w:hAnsi="Arial" w:cs="Arial"/>
          <w:b/>
          <w:lang w:val="sr-Cyrl-CS"/>
        </w:rPr>
        <w:t xml:space="preserve"> КМ</w:t>
      </w:r>
      <w:r>
        <w:rPr>
          <w:rFonts w:ascii="Arial" w:hAnsi="Arial" w:cs="Arial"/>
          <w:lang w:val="sr-Cyrl-CS"/>
        </w:rPr>
        <w:t>.</w:t>
      </w:r>
    </w:p>
    <w:p w:rsidR="001E2358" w:rsidRDefault="001E2358" w:rsidP="001E2358">
      <w:pPr>
        <w:spacing w:line="276" w:lineRule="auto"/>
        <w:jc w:val="both"/>
        <w:rPr>
          <w:rFonts w:ascii="Arial" w:hAnsi="Arial" w:cs="Arial"/>
          <w:lang w:val="sr-Cyrl-CS"/>
        </w:rPr>
      </w:pPr>
    </w:p>
    <w:p w:rsidR="001E2358" w:rsidRPr="00810C10" w:rsidRDefault="001E2358" w:rsidP="001E2358">
      <w:pPr>
        <w:spacing w:line="276" w:lineRule="auto"/>
        <w:jc w:val="both"/>
        <w:rPr>
          <w:rFonts w:ascii="Arial" w:hAnsi="Arial" w:cs="Arial"/>
          <w:lang w:val="sr-Cyrl-CS"/>
        </w:rPr>
      </w:pPr>
      <w:r w:rsidRPr="00810C10">
        <w:rPr>
          <w:rFonts w:ascii="Arial" w:hAnsi="Arial" w:cs="Arial"/>
          <w:lang w:val="sr-Cyrl-CS"/>
        </w:rPr>
        <w:t xml:space="preserve">.  </w:t>
      </w:r>
    </w:p>
    <w:p w:rsidR="001E2358" w:rsidRPr="009D46E8" w:rsidRDefault="001E2358" w:rsidP="001E2358">
      <w:pPr>
        <w:rPr>
          <w:lang w:val="sr-Cyrl-CS"/>
        </w:rPr>
      </w:pPr>
    </w:p>
    <w:p w:rsidR="001E2358" w:rsidRDefault="001E2358" w:rsidP="001E2358">
      <w:pPr>
        <w:suppressAutoHyphens w:val="0"/>
        <w:rPr>
          <w:rFonts w:ascii="Arial" w:eastAsia="Times New Roman" w:hAnsi="Arial"/>
          <w:b/>
          <w:bCs/>
          <w:kern w:val="32"/>
        </w:rPr>
      </w:pPr>
      <w:bookmarkStart w:id="18" w:name="_Toc131078064"/>
      <w:r>
        <w:br w:type="page"/>
      </w:r>
    </w:p>
    <w:p w:rsidR="001E2358" w:rsidRPr="00C95FF1" w:rsidRDefault="001E2358" w:rsidP="001E2358">
      <w:pPr>
        <w:pStyle w:val="Heading1"/>
        <w:numPr>
          <w:ilvl w:val="1"/>
          <w:numId w:val="2"/>
        </w:numPr>
        <w:tabs>
          <w:tab w:val="clear" w:pos="1080"/>
          <w:tab w:val="num" w:pos="709"/>
        </w:tabs>
        <w:ind w:hanging="1080"/>
        <w:jc w:val="left"/>
      </w:pPr>
      <w:r w:rsidRPr="005F406D">
        <w:lastRenderedPageBreak/>
        <w:t>ФИНАНСИЈСКИ ПОКАЗАТЕЉИ</w:t>
      </w:r>
      <w:bookmarkEnd w:id="18"/>
    </w:p>
    <w:p w:rsidR="001E2358" w:rsidRPr="00205BE4" w:rsidRDefault="001E2358" w:rsidP="001E2358">
      <w:pPr>
        <w:rPr>
          <w:rFonts w:ascii="Arial" w:hAnsi="Arial" w:cs="Arial"/>
          <w:sz w:val="22"/>
          <w:szCs w:val="22"/>
          <w:lang w:val="sr-Cyrl-CS"/>
        </w:rPr>
      </w:pPr>
      <w:r w:rsidRPr="00205BE4">
        <w:rPr>
          <w:rFonts w:ascii="Arial" w:hAnsi="Arial" w:cs="Arial"/>
          <w:sz w:val="22"/>
          <w:szCs w:val="22"/>
          <w:lang w:val="sr-Cyrl-CS"/>
        </w:rPr>
        <w:t>Табела 3. Структура прихода</w:t>
      </w:r>
    </w:p>
    <w:tbl>
      <w:tblPr>
        <w:tblW w:w="1026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40"/>
        <w:gridCol w:w="1420"/>
        <w:gridCol w:w="1480"/>
        <w:gridCol w:w="1640"/>
        <w:gridCol w:w="1540"/>
        <w:gridCol w:w="1640"/>
      </w:tblGrid>
      <w:tr w:rsidR="001E2358" w:rsidRPr="00400579" w:rsidTr="008F18EF">
        <w:trPr>
          <w:trHeight w:val="615"/>
        </w:trPr>
        <w:tc>
          <w:tcPr>
            <w:tcW w:w="25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Опис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Остварено 2022</w:t>
            </w:r>
          </w:p>
        </w:tc>
        <w:tc>
          <w:tcPr>
            <w:tcW w:w="148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Планирано</w:t>
            </w:r>
          </w:p>
        </w:tc>
        <w:tc>
          <w:tcPr>
            <w:tcW w:w="164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Остварено 2021</w:t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Индекс ост./план.</w:t>
            </w:r>
          </w:p>
        </w:tc>
        <w:tc>
          <w:tcPr>
            <w:tcW w:w="164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Индех 2022/2021</w:t>
            </w:r>
          </w:p>
        </w:tc>
      </w:tr>
      <w:tr w:rsidR="001E2358" w:rsidRPr="00400579" w:rsidTr="008F18EF">
        <w:trPr>
          <w:trHeight w:hRule="exact" w:val="576"/>
        </w:trPr>
        <w:tc>
          <w:tcPr>
            <w:tcW w:w="2540" w:type="dxa"/>
            <w:shd w:val="clear" w:color="auto" w:fill="auto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Приходи од продаје производа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1,496,990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1,849,074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2,051,314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81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73</w:t>
            </w:r>
          </w:p>
        </w:tc>
      </w:tr>
      <w:tr w:rsidR="001E2358" w:rsidRPr="00400579" w:rsidTr="008F18EF">
        <w:trPr>
          <w:trHeight w:hRule="exact" w:val="576"/>
        </w:trPr>
        <w:tc>
          <w:tcPr>
            <w:tcW w:w="254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Приходи од пружених услуга </w:t>
            </w:r>
          </w:p>
        </w:tc>
        <w:tc>
          <w:tcPr>
            <w:tcW w:w="142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1,100,539</w:t>
            </w:r>
          </w:p>
        </w:tc>
        <w:tc>
          <w:tcPr>
            <w:tcW w:w="148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340,688</w:t>
            </w:r>
          </w:p>
        </w:tc>
        <w:tc>
          <w:tcPr>
            <w:tcW w:w="16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5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323</w:t>
            </w:r>
          </w:p>
        </w:tc>
        <w:tc>
          <w:tcPr>
            <w:tcW w:w="16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1E2358" w:rsidRPr="00400579" w:rsidTr="008F18EF">
        <w:trPr>
          <w:trHeight w:hRule="exact" w:val="393"/>
        </w:trPr>
        <w:tc>
          <w:tcPr>
            <w:tcW w:w="2540" w:type="dxa"/>
            <w:shd w:val="clear" w:color="auto" w:fill="auto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Вишкови и остали приходи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5,053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6,500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6,071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78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83</w:t>
            </w:r>
          </w:p>
        </w:tc>
      </w:tr>
      <w:tr w:rsidR="001E2358" w:rsidRPr="00400579" w:rsidTr="008F18EF">
        <w:trPr>
          <w:trHeight w:hRule="exact" w:val="533"/>
        </w:trPr>
        <w:tc>
          <w:tcPr>
            <w:tcW w:w="254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Остали пословни приходи</w:t>
            </w:r>
          </w:p>
        </w:tc>
        <w:tc>
          <w:tcPr>
            <w:tcW w:w="142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12,026</w:t>
            </w:r>
          </w:p>
        </w:tc>
        <w:tc>
          <w:tcPr>
            <w:tcW w:w="148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8,500</w:t>
            </w:r>
          </w:p>
        </w:tc>
        <w:tc>
          <w:tcPr>
            <w:tcW w:w="16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72,080</w:t>
            </w:r>
          </w:p>
        </w:tc>
        <w:tc>
          <w:tcPr>
            <w:tcW w:w="15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141</w:t>
            </w:r>
          </w:p>
        </w:tc>
        <w:tc>
          <w:tcPr>
            <w:tcW w:w="16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17</w:t>
            </w:r>
          </w:p>
        </w:tc>
      </w:tr>
      <w:tr w:rsidR="001E2358" w:rsidRPr="00400579" w:rsidTr="00882996">
        <w:trPr>
          <w:trHeight w:hRule="exact" w:val="717"/>
        </w:trPr>
        <w:tc>
          <w:tcPr>
            <w:tcW w:w="2540" w:type="dxa"/>
            <w:shd w:val="clear" w:color="auto" w:fill="auto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Повећање вриједности залиха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-27,199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11,000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14,793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-247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-184</w:t>
            </w:r>
          </w:p>
        </w:tc>
      </w:tr>
      <w:tr w:rsidR="001E2358" w:rsidRPr="00400579" w:rsidTr="008F18EF">
        <w:trPr>
          <w:trHeight w:hRule="exact" w:val="576"/>
        </w:trPr>
        <w:tc>
          <w:tcPr>
            <w:tcW w:w="254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Остали финансијски приходи</w:t>
            </w:r>
          </w:p>
        </w:tc>
        <w:tc>
          <w:tcPr>
            <w:tcW w:w="142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211,607</w:t>
            </w:r>
          </w:p>
        </w:tc>
        <w:tc>
          <w:tcPr>
            <w:tcW w:w="148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330,446</w:t>
            </w:r>
          </w:p>
        </w:tc>
        <w:tc>
          <w:tcPr>
            <w:tcW w:w="16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203,006</w:t>
            </w:r>
          </w:p>
        </w:tc>
        <w:tc>
          <w:tcPr>
            <w:tcW w:w="15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64</w:t>
            </w:r>
          </w:p>
        </w:tc>
        <w:tc>
          <w:tcPr>
            <w:tcW w:w="16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104</w:t>
            </w:r>
          </w:p>
        </w:tc>
      </w:tr>
      <w:tr w:rsidR="001E2358" w:rsidRPr="00400579" w:rsidTr="008F18EF">
        <w:trPr>
          <w:trHeight w:hRule="exact" w:val="438"/>
        </w:trPr>
        <w:tc>
          <w:tcPr>
            <w:tcW w:w="2540" w:type="dxa"/>
            <w:shd w:val="clear" w:color="auto" w:fill="auto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УКУПНИ ПРИХОДИ 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2,799,016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2,546,208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2,347,264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110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119</w:t>
            </w:r>
          </w:p>
        </w:tc>
      </w:tr>
    </w:tbl>
    <w:p w:rsidR="001E2358" w:rsidRDefault="001E2358" w:rsidP="001E2358">
      <w:pPr>
        <w:rPr>
          <w:rFonts w:ascii="Arial" w:hAnsi="Arial" w:cs="Arial"/>
          <w:sz w:val="22"/>
          <w:szCs w:val="22"/>
          <w:lang w:val="sr-Cyrl-CS"/>
        </w:rPr>
      </w:pPr>
    </w:p>
    <w:p w:rsidR="001E2358" w:rsidRDefault="001E2358" w:rsidP="001E2358">
      <w:pPr>
        <w:rPr>
          <w:rFonts w:ascii="Arial" w:hAnsi="Arial" w:cs="Arial"/>
          <w:sz w:val="22"/>
          <w:szCs w:val="22"/>
          <w:lang w:val="sr-Cyrl-CS"/>
        </w:rPr>
      </w:pPr>
    </w:p>
    <w:p w:rsidR="001E2358" w:rsidRPr="00205BE4" w:rsidRDefault="001E2358" w:rsidP="001E2358">
      <w:pPr>
        <w:rPr>
          <w:rFonts w:ascii="Arial" w:hAnsi="Arial" w:cs="Arial"/>
          <w:sz w:val="22"/>
          <w:szCs w:val="22"/>
          <w:lang w:val="sr-Cyrl-CS"/>
        </w:rPr>
      </w:pPr>
      <w:r w:rsidRPr="00205BE4">
        <w:rPr>
          <w:rFonts w:ascii="Arial" w:hAnsi="Arial" w:cs="Arial"/>
          <w:sz w:val="22"/>
          <w:szCs w:val="22"/>
          <w:lang w:val="sr-Cyrl-CS"/>
        </w:rPr>
        <w:t>Табела 4. Структура расхода</w:t>
      </w:r>
    </w:p>
    <w:tbl>
      <w:tblPr>
        <w:tblW w:w="1026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40"/>
        <w:gridCol w:w="1420"/>
        <w:gridCol w:w="1480"/>
        <w:gridCol w:w="1640"/>
        <w:gridCol w:w="1540"/>
        <w:gridCol w:w="1640"/>
      </w:tblGrid>
      <w:tr w:rsidR="001E2358" w:rsidRPr="00400579" w:rsidTr="008F18EF">
        <w:trPr>
          <w:trHeight w:hRule="exact" w:val="576"/>
        </w:trPr>
        <w:tc>
          <w:tcPr>
            <w:tcW w:w="25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Опис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Остварено 2022</w:t>
            </w:r>
          </w:p>
        </w:tc>
        <w:tc>
          <w:tcPr>
            <w:tcW w:w="148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Планирано</w:t>
            </w:r>
          </w:p>
        </w:tc>
        <w:tc>
          <w:tcPr>
            <w:tcW w:w="164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Остварено 2021</w:t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Индекс ост./план.</w:t>
            </w:r>
          </w:p>
        </w:tc>
        <w:tc>
          <w:tcPr>
            <w:tcW w:w="164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Индех 2022/2021</w:t>
            </w:r>
          </w:p>
        </w:tc>
      </w:tr>
      <w:tr w:rsidR="001E2358" w:rsidRPr="00400579" w:rsidTr="008F18EF">
        <w:trPr>
          <w:trHeight w:hRule="exact" w:val="415"/>
        </w:trPr>
        <w:tc>
          <w:tcPr>
            <w:tcW w:w="2540" w:type="dxa"/>
            <w:shd w:val="clear" w:color="auto" w:fill="auto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Трошкови материјала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1,545,263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1,502,983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1,179,626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103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131</w:t>
            </w:r>
          </w:p>
        </w:tc>
      </w:tr>
      <w:tr w:rsidR="001E2358" w:rsidRPr="00400579" w:rsidTr="008F18EF">
        <w:trPr>
          <w:trHeight w:hRule="exact" w:val="576"/>
        </w:trPr>
        <w:tc>
          <w:tcPr>
            <w:tcW w:w="254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Трошкови плата, накнада и остала лична примања</w:t>
            </w:r>
          </w:p>
        </w:tc>
        <w:tc>
          <w:tcPr>
            <w:tcW w:w="142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676,315</w:t>
            </w:r>
          </w:p>
        </w:tc>
        <w:tc>
          <w:tcPr>
            <w:tcW w:w="148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524,270</w:t>
            </w:r>
          </w:p>
        </w:tc>
        <w:tc>
          <w:tcPr>
            <w:tcW w:w="16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600,778</w:t>
            </w:r>
          </w:p>
        </w:tc>
        <w:tc>
          <w:tcPr>
            <w:tcW w:w="15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129</w:t>
            </w:r>
          </w:p>
        </w:tc>
        <w:tc>
          <w:tcPr>
            <w:tcW w:w="16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113</w:t>
            </w:r>
          </w:p>
        </w:tc>
      </w:tr>
      <w:tr w:rsidR="001E2358" w:rsidRPr="00400579" w:rsidTr="008F18EF">
        <w:trPr>
          <w:trHeight w:hRule="exact" w:val="576"/>
        </w:trPr>
        <w:tc>
          <w:tcPr>
            <w:tcW w:w="2540" w:type="dxa"/>
            <w:shd w:val="clear" w:color="auto" w:fill="auto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Трошкови производних услуга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190,481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180,797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179,211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105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106</w:t>
            </w:r>
          </w:p>
        </w:tc>
      </w:tr>
      <w:tr w:rsidR="001E2358" w:rsidRPr="00400579" w:rsidTr="008F18EF">
        <w:trPr>
          <w:trHeight w:hRule="exact" w:val="395"/>
        </w:trPr>
        <w:tc>
          <w:tcPr>
            <w:tcW w:w="254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Трошкови амортизације</w:t>
            </w:r>
          </w:p>
        </w:tc>
        <w:tc>
          <w:tcPr>
            <w:tcW w:w="142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42,145</w:t>
            </w:r>
          </w:p>
        </w:tc>
        <w:tc>
          <w:tcPr>
            <w:tcW w:w="148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28,800</w:t>
            </w:r>
          </w:p>
        </w:tc>
        <w:tc>
          <w:tcPr>
            <w:tcW w:w="16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31,833</w:t>
            </w:r>
          </w:p>
        </w:tc>
        <w:tc>
          <w:tcPr>
            <w:tcW w:w="15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146</w:t>
            </w:r>
          </w:p>
        </w:tc>
        <w:tc>
          <w:tcPr>
            <w:tcW w:w="16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132</w:t>
            </w:r>
          </w:p>
        </w:tc>
      </w:tr>
      <w:tr w:rsidR="001E2358" w:rsidRPr="00400579" w:rsidTr="008F18EF">
        <w:trPr>
          <w:trHeight w:hRule="exact" w:val="430"/>
        </w:trPr>
        <w:tc>
          <w:tcPr>
            <w:tcW w:w="2540" w:type="dxa"/>
            <w:shd w:val="clear" w:color="auto" w:fill="auto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Нематеријални трошкови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277,692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277,202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290,713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96</w:t>
            </w:r>
          </w:p>
        </w:tc>
      </w:tr>
      <w:tr w:rsidR="001E2358" w:rsidRPr="00400579" w:rsidTr="008F18EF">
        <w:trPr>
          <w:trHeight w:hRule="exact" w:val="576"/>
        </w:trPr>
        <w:tc>
          <w:tcPr>
            <w:tcW w:w="254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Трошкови пореза и доприноса </w:t>
            </w:r>
          </w:p>
        </w:tc>
        <w:tc>
          <w:tcPr>
            <w:tcW w:w="142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6,595</w:t>
            </w:r>
          </w:p>
        </w:tc>
        <w:tc>
          <w:tcPr>
            <w:tcW w:w="148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7,906</w:t>
            </w:r>
          </w:p>
        </w:tc>
        <w:tc>
          <w:tcPr>
            <w:tcW w:w="16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8,144</w:t>
            </w:r>
          </w:p>
        </w:tc>
        <w:tc>
          <w:tcPr>
            <w:tcW w:w="15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83</w:t>
            </w:r>
          </w:p>
        </w:tc>
        <w:tc>
          <w:tcPr>
            <w:tcW w:w="16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81</w:t>
            </w:r>
          </w:p>
        </w:tc>
      </w:tr>
      <w:tr w:rsidR="001E2358" w:rsidRPr="00400579" w:rsidTr="008F18EF">
        <w:trPr>
          <w:trHeight w:hRule="exact" w:val="429"/>
        </w:trPr>
        <w:tc>
          <w:tcPr>
            <w:tcW w:w="2540" w:type="dxa"/>
            <w:shd w:val="clear" w:color="auto" w:fill="auto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Остали расходи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26,129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15,000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36,202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174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72</w:t>
            </w:r>
          </w:p>
        </w:tc>
      </w:tr>
      <w:tr w:rsidR="001E2358" w:rsidRPr="00400579" w:rsidTr="008F18EF">
        <w:trPr>
          <w:trHeight w:hRule="exact" w:val="576"/>
        </w:trPr>
        <w:tc>
          <w:tcPr>
            <w:tcW w:w="2540" w:type="dxa"/>
            <w:shd w:val="clear" w:color="auto" w:fill="DBE5F1" w:themeFill="accent1" w:themeFillTint="33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УКУПНИ РАСХОДИ :</w:t>
            </w:r>
          </w:p>
        </w:tc>
        <w:tc>
          <w:tcPr>
            <w:tcW w:w="142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2,764,620</w:t>
            </w:r>
          </w:p>
        </w:tc>
        <w:tc>
          <w:tcPr>
            <w:tcW w:w="148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2,536,958</w:t>
            </w:r>
          </w:p>
        </w:tc>
        <w:tc>
          <w:tcPr>
            <w:tcW w:w="16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2,326,507</w:t>
            </w:r>
          </w:p>
        </w:tc>
        <w:tc>
          <w:tcPr>
            <w:tcW w:w="15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109</w:t>
            </w:r>
          </w:p>
        </w:tc>
        <w:tc>
          <w:tcPr>
            <w:tcW w:w="1640" w:type="dxa"/>
            <w:shd w:val="clear" w:color="auto" w:fill="DBE5F1" w:themeFill="accent1" w:themeFillTint="33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119</w:t>
            </w:r>
          </w:p>
        </w:tc>
      </w:tr>
      <w:tr w:rsidR="001E2358" w:rsidRPr="00400579" w:rsidTr="008F18EF">
        <w:trPr>
          <w:trHeight w:hRule="exact" w:val="576"/>
        </w:trPr>
        <w:tc>
          <w:tcPr>
            <w:tcW w:w="2540" w:type="dxa"/>
            <w:shd w:val="clear" w:color="auto" w:fill="auto"/>
            <w:vAlign w:val="center"/>
            <w:hideMark/>
          </w:tcPr>
          <w:p w:rsidR="001E2358" w:rsidRPr="00400579" w:rsidRDefault="001E2358" w:rsidP="008F18EF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ПОСЛОВНИ РЕЗУЛТАТ ДОБИТ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34,396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9,250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20,757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372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E2358" w:rsidRPr="00400579" w:rsidRDefault="001E2358" w:rsidP="008F18E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4005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166</w:t>
            </w:r>
          </w:p>
        </w:tc>
      </w:tr>
    </w:tbl>
    <w:p w:rsidR="001E2358" w:rsidRDefault="001E2358" w:rsidP="001E2358">
      <w:pPr>
        <w:rPr>
          <w:lang w:val="sr-Cyrl-CS"/>
        </w:rPr>
      </w:pPr>
    </w:p>
    <w:p w:rsidR="001E2358" w:rsidRDefault="001E2358" w:rsidP="001E2358">
      <w:pPr>
        <w:rPr>
          <w:lang w:val="sr-Cyrl-CS"/>
        </w:rPr>
      </w:pPr>
    </w:p>
    <w:p w:rsidR="001E2358" w:rsidRDefault="001E2358" w:rsidP="001E2358">
      <w:pPr>
        <w:rPr>
          <w:lang w:val="sr-Cyrl-CS"/>
        </w:rPr>
      </w:pPr>
    </w:p>
    <w:p w:rsidR="00C95FF1" w:rsidRDefault="00882996" w:rsidP="00B902AF">
      <w:pPr>
        <w:spacing w:line="360" w:lineRule="auto"/>
        <w:jc w:val="both"/>
        <w:rPr>
          <w:rFonts w:ascii="Arial" w:hAnsi="Arial" w:cs="Arial"/>
          <w:bCs/>
          <w:lang w:val="sr-Cyrl-BA"/>
        </w:rPr>
      </w:pPr>
      <w:r>
        <w:rPr>
          <w:rFonts w:ascii="Arial" w:hAnsi="Arial" w:cs="Arial"/>
          <w:bCs/>
          <w:lang w:val="sr-Cyrl-BA"/>
        </w:rPr>
        <w:t xml:space="preserve">                                                                 </w:t>
      </w:r>
      <w:r w:rsidR="0013268A">
        <w:rPr>
          <w:rFonts w:ascii="Arial" w:hAnsi="Arial" w:cs="Arial"/>
          <w:bCs/>
          <w:lang w:val="sr-Cyrl-BA"/>
        </w:rPr>
        <w:t xml:space="preserve">      </w:t>
      </w:r>
      <w:r>
        <w:rPr>
          <w:rFonts w:ascii="Arial" w:hAnsi="Arial" w:cs="Arial"/>
          <w:bCs/>
          <w:lang w:val="sr-Cyrl-BA"/>
        </w:rPr>
        <w:t xml:space="preserve"> </w:t>
      </w:r>
      <w:r w:rsidR="0067074F">
        <w:rPr>
          <w:rFonts w:ascii="Arial" w:hAnsi="Arial" w:cs="Arial"/>
          <w:bCs/>
          <w:lang w:val="sr-Cyrl-BA"/>
        </w:rPr>
        <w:t>ДИРЕКТОР</w:t>
      </w:r>
      <w:r w:rsidR="00C95FF1">
        <w:rPr>
          <w:rFonts w:ascii="Arial" w:hAnsi="Arial" w:cs="Arial"/>
          <w:bCs/>
          <w:lang w:val="sr-Cyrl-BA"/>
        </w:rPr>
        <w:t xml:space="preserve"> ЈЗУ "Апотека Градишка</w:t>
      </w:r>
      <w:r w:rsidR="00D44BB1">
        <w:rPr>
          <w:rFonts w:ascii="Arial" w:hAnsi="Arial" w:cs="Arial"/>
          <w:bCs/>
          <w:lang w:val="sr-Cyrl-BA"/>
        </w:rPr>
        <w:t>"</w:t>
      </w:r>
      <w:r w:rsidR="00C95FF1">
        <w:rPr>
          <w:rFonts w:ascii="Arial" w:hAnsi="Arial" w:cs="Arial"/>
          <w:bCs/>
          <w:lang w:val="sr-Cyrl-BA"/>
        </w:rPr>
        <w:t xml:space="preserve"> </w:t>
      </w:r>
    </w:p>
    <w:p w:rsidR="00C95FF1" w:rsidRDefault="00C95FF1" w:rsidP="00B902AF">
      <w:pPr>
        <w:spacing w:line="360" w:lineRule="auto"/>
        <w:jc w:val="both"/>
        <w:rPr>
          <w:rFonts w:ascii="Arial" w:hAnsi="Arial" w:cs="Arial"/>
          <w:bCs/>
          <w:lang w:val="sr-Cyrl-BA"/>
        </w:rPr>
      </w:pPr>
      <w:r>
        <w:rPr>
          <w:rFonts w:ascii="Arial" w:hAnsi="Arial" w:cs="Arial"/>
          <w:bCs/>
          <w:lang w:val="sr-Cyrl-BA"/>
        </w:rPr>
        <w:t xml:space="preserve">                                                                                                  и </w:t>
      </w:r>
    </w:p>
    <w:p w:rsidR="00B902AF" w:rsidRPr="001351DF" w:rsidRDefault="00C95FF1" w:rsidP="00B902AF">
      <w:pPr>
        <w:spacing w:line="360" w:lineRule="auto"/>
        <w:jc w:val="both"/>
        <w:rPr>
          <w:rFonts w:ascii="Arial" w:hAnsi="Arial" w:cs="Arial"/>
          <w:bCs/>
          <w:lang w:val="sr-Cyrl-BA"/>
        </w:rPr>
      </w:pPr>
      <w:r>
        <w:rPr>
          <w:rFonts w:ascii="Arial" w:hAnsi="Arial" w:cs="Arial"/>
          <w:bCs/>
          <w:lang w:val="sr-Cyrl-BA"/>
        </w:rPr>
        <w:t xml:space="preserve">                                                         </w:t>
      </w:r>
      <w:r w:rsidR="0013268A">
        <w:rPr>
          <w:rFonts w:ascii="Arial" w:hAnsi="Arial" w:cs="Arial"/>
          <w:bCs/>
          <w:lang w:val="sr-Cyrl-BA"/>
        </w:rPr>
        <w:t xml:space="preserve">  </w:t>
      </w:r>
      <w:r>
        <w:rPr>
          <w:rFonts w:ascii="Arial" w:hAnsi="Arial" w:cs="Arial"/>
          <w:bCs/>
          <w:lang w:val="sr-Cyrl-BA"/>
        </w:rPr>
        <w:t xml:space="preserve">   Лице у функцији Скупштине "Галенфдарм" д.о.о.</w:t>
      </w:r>
    </w:p>
    <w:p w:rsidR="00B902AF" w:rsidRDefault="00B902AF" w:rsidP="00B902AF">
      <w:pPr>
        <w:spacing w:line="360" w:lineRule="auto"/>
        <w:jc w:val="both"/>
        <w:rPr>
          <w:rFonts w:ascii="Arial" w:hAnsi="Arial" w:cs="Arial"/>
          <w:bCs/>
          <w:lang w:val="hr-HR"/>
        </w:rPr>
      </w:pPr>
      <w:r w:rsidRPr="001351DF">
        <w:rPr>
          <w:rFonts w:ascii="Arial" w:hAnsi="Arial" w:cs="Arial"/>
          <w:bCs/>
          <w:lang w:val="sr-Cyrl-BA"/>
        </w:rPr>
        <w:t xml:space="preserve">                                                 </w:t>
      </w:r>
      <w:r w:rsidR="0013268A">
        <w:rPr>
          <w:rFonts w:ascii="Arial" w:hAnsi="Arial" w:cs="Arial"/>
          <w:bCs/>
          <w:lang w:val="sr-Cyrl-BA"/>
        </w:rPr>
        <w:t xml:space="preserve">                         </w:t>
      </w:r>
      <w:r w:rsidRPr="001351DF">
        <w:rPr>
          <w:rFonts w:ascii="Arial" w:hAnsi="Arial" w:cs="Arial"/>
          <w:bCs/>
          <w:lang w:val="sr-Cyrl-BA"/>
        </w:rPr>
        <w:t>Прим. мр пх Свјетлана Ковачевић</w:t>
      </w:r>
    </w:p>
    <w:p w:rsidR="00077550" w:rsidRPr="00077550" w:rsidRDefault="00077550" w:rsidP="00B902AF">
      <w:pPr>
        <w:rPr>
          <w:rFonts w:ascii="Arial" w:hAnsi="Arial" w:cs="Arial"/>
          <w:bCs/>
          <w:noProof/>
          <w:color w:val="000000"/>
          <w:lang w:val="sr-Cyrl-CS" w:eastAsia="sr-Latn-CS" w:bidi="ar-SA"/>
        </w:rPr>
      </w:pPr>
    </w:p>
    <w:sectPr w:rsidR="00077550" w:rsidRPr="00077550" w:rsidSect="00367120">
      <w:headerReference w:type="first" r:id="rId13"/>
      <w:pgSz w:w="11906" w:h="16838"/>
      <w:pgMar w:top="1693" w:right="1134" w:bottom="1134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52" w:rsidRDefault="00493352">
      <w:r>
        <w:separator/>
      </w:r>
    </w:p>
  </w:endnote>
  <w:endnote w:type="continuationSeparator" w:id="1">
    <w:p w:rsidR="00493352" w:rsidRDefault="00493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96" w:rsidRPr="00367120" w:rsidRDefault="00882996">
    <w:pPr>
      <w:pStyle w:val="Footer"/>
      <w:jc w:val="right"/>
      <w:rPr>
        <w:rFonts w:asciiTheme="minorHAnsi" w:hAnsiTheme="minorHAnsi"/>
        <w:sz w:val="20"/>
        <w:szCs w:val="20"/>
      </w:rPr>
    </w:pPr>
  </w:p>
  <w:p w:rsidR="00882996" w:rsidRDefault="008829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52" w:rsidRDefault="00493352">
      <w:r>
        <w:separator/>
      </w:r>
    </w:p>
  </w:footnote>
  <w:footnote w:type="continuationSeparator" w:id="1">
    <w:p w:rsidR="00493352" w:rsidRDefault="00493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96" w:rsidRPr="006E3CAD" w:rsidRDefault="00882996" w:rsidP="0053260C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sr-Cyrl-BA"/>
      </w:rPr>
      <w:t>Извјештај о пословању и годишњи обрачун ЈЗУ "АПОТЕКА ГРАДИШКА" за  20</w:t>
    </w:r>
    <w:r>
      <w:rPr>
        <w:rFonts w:ascii="Arial" w:hAnsi="Arial" w:cs="Arial"/>
        <w:sz w:val="20"/>
        <w:szCs w:val="20"/>
      </w:rPr>
      <w:t>22</w:t>
    </w:r>
    <w:r>
      <w:rPr>
        <w:rFonts w:ascii="Arial" w:hAnsi="Arial" w:cs="Arial"/>
        <w:sz w:val="20"/>
        <w:szCs w:val="20"/>
        <w:lang w:val="sr-Cyrl-BA"/>
      </w:rPr>
      <w:t xml:space="preserve">. годину   </w:t>
    </w:r>
    <w:sdt>
      <w:sdtPr>
        <w:rPr>
          <w:rFonts w:ascii="Arial" w:hAnsi="Arial" w:cs="Arial"/>
          <w:sz w:val="20"/>
          <w:szCs w:val="20"/>
        </w:rPr>
        <w:id w:val="-182668696"/>
        <w:docPartObj>
          <w:docPartGallery w:val="Page Numbers (Top of Page)"/>
          <w:docPartUnique/>
        </w:docPartObj>
      </w:sdtPr>
      <w:sdtContent>
        <w:r w:rsidRPr="004E47D0">
          <w:rPr>
            <w:rFonts w:ascii="Arial" w:hAnsi="Arial" w:cs="Arial"/>
            <w:sz w:val="20"/>
            <w:szCs w:val="20"/>
          </w:rPr>
          <w:fldChar w:fldCharType="begin"/>
        </w:r>
        <w:r w:rsidRPr="004E47D0">
          <w:rPr>
            <w:rFonts w:ascii="Arial" w:hAnsi="Arial" w:cs="Arial"/>
            <w:sz w:val="20"/>
            <w:szCs w:val="20"/>
          </w:rPr>
          <w:instrText xml:space="preserve"> PAGE </w:instrText>
        </w:r>
        <w:r w:rsidRPr="004E47D0">
          <w:rPr>
            <w:rFonts w:ascii="Arial" w:hAnsi="Arial" w:cs="Arial"/>
            <w:sz w:val="20"/>
            <w:szCs w:val="20"/>
          </w:rPr>
          <w:fldChar w:fldCharType="separate"/>
        </w:r>
        <w:r w:rsidR="007A6987">
          <w:rPr>
            <w:rFonts w:ascii="Arial" w:hAnsi="Arial" w:cs="Arial"/>
            <w:noProof/>
            <w:sz w:val="20"/>
            <w:szCs w:val="20"/>
          </w:rPr>
          <w:t>2</w:t>
        </w:r>
        <w:r w:rsidRPr="004E47D0">
          <w:rPr>
            <w:rFonts w:ascii="Arial" w:hAnsi="Arial" w:cs="Arial"/>
            <w:sz w:val="20"/>
            <w:szCs w:val="20"/>
          </w:rPr>
          <w:fldChar w:fldCharType="end"/>
        </w:r>
        <w:r w:rsidRPr="004E47D0">
          <w:rPr>
            <w:rFonts w:ascii="Arial" w:hAnsi="Arial" w:cs="Arial"/>
            <w:sz w:val="20"/>
            <w:szCs w:val="20"/>
            <w:lang w:val="sr-Cyrl-BA"/>
          </w:rPr>
          <w:t>/</w:t>
        </w:r>
        <w:r w:rsidRPr="004E47D0">
          <w:rPr>
            <w:rFonts w:ascii="Arial" w:hAnsi="Arial" w:cs="Arial"/>
            <w:sz w:val="20"/>
            <w:szCs w:val="20"/>
          </w:rPr>
          <w:fldChar w:fldCharType="begin"/>
        </w:r>
        <w:r w:rsidRPr="004E47D0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4E47D0">
          <w:rPr>
            <w:rFonts w:ascii="Arial" w:hAnsi="Arial" w:cs="Arial"/>
            <w:sz w:val="20"/>
            <w:szCs w:val="20"/>
          </w:rPr>
          <w:fldChar w:fldCharType="separate"/>
        </w:r>
        <w:r w:rsidR="007A6987">
          <w:rPr>
            <w:rFonts w:ascii="Arial" w:hAnsi="Arial" w:cs="Arial"/>
            <w:noProof/>
            <w:sz w:val="20"/>
            <w:szCs w:val="20"/>
          </w:rPr>
          <w:t>12</w:t>
        </w:r>
        <w:r w:rsidRPr="004E47D0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882996" w:rsidRDefault="008829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951"/>
      <w:gridCol w:w="5812"/>
      <w:gridCol w:w="2091"/>
    </w:tblGrid>
    <w:tr w:rsidR="00882996" w:rsidRPr="001C7720" w:rsidTr="00882996">
      <w:trPr>
        <w:trHeight w:val="562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2996" w:rsidRPr="001C7720" w:rsidRDefault="00882996" w:rsidP="0053260C">
          <w:pPr>
            <w:pStyle w:val="Header"/>
            <w:jc w:val="center"/>
            <w:rPr>
              <w:rFonts w:ascii="Arial" w:hAnsi="Arial" w:cs="Arial"/>
              <w:color w:val="FF0000"/>
              <w:sz w:val="40"/>
              <w:szCs w:val="40"/>
              <w:lang w:val="sr-Cyrl-BA"/>
            </w:rPr>
          </w:pPr>
          <w:r>
            <w:rPr>
              <w:rFonts w:ascii="Arial" w:hAnsi="Arial" w:cs="Arial"/>
              <w:noProof/>
              <w:color w:val="FF0000"/>
              <w:sz w:val="40"/>
              <w:szCs w:val="40"/>
              <w:lang w:val="en-US" w:eastAsia="en-US" w:bidi="ar-SA"/>
            </w:rPr>
            <w:drawing>
              <wp:inline distT="0" distB="0" distL="0" distR="0">
                <wp:extent cx="963083" cy="963083"/>
                <wp:effectExtent l="19050" t="0" r="8467" b="0"/>
                <wp:docPr id="3" name="Picture 0" descr="Copy of Logo1 .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y of Logo1 .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083" cy="963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2996" w:rsidRPr="001C7720" w:rsidRDefault="00882996" w:rsidP="0053260C">
          <w:pPr>
            <w:jc w:val="center"/>
            <w:rPr>
              <w:rFonts w:ascii="Arial" w:hAnsi="Arial" w:cs="Arial"/>
              <w:b/>
              <w:bCs/>
              <w:sz w:val="40"/>
              <w:szCs w:val="40"/>
              <w:lang w:val="sr-Cyrl-BA"/>
            </w:rPr>
          </w:pPr>
          <w:r w:rsidRPr="001C7720">
            <w:rPr>
              <w:rFonts w:ascii="Arial" w:hAnsi="Arial" w:cs="Arial"/>
              <w:b/>
              <w:bCs/>
              <w:sz w:val="40"/>
              <w:szCs w:val="40"/>
              <w:lang w:val="sr-Cyrl-BA"/>
            </w:rPr>
            <w:t xml:space="preserve">ЈЗУ </w:t>
          </w:r>
          <w:r w:rsidRPr="001C7720">
            <w:rPr>
              <w:rFonts w:ascii="Arial" w:hAnsi="Arial" w:cs="Arial"/>
              <w:b/>
              <w:bCs/>
              <w:sz w:val="40"/>
              <w:szCs w:val="40"/>
            </w:rPr>
            <w:t>"</w:t>
          </w:r>
          <w:r w:rsidRPr="001C7720">
            <w:rPr>
              <w:rFonts w:ascii="Arial" w:hAnsi="Arial" w:cs="Arial"/>
              <w:b/>
              <w:bCs/>
              <w:sz w:val="40"/>
              <w:szCs w:val="40"/>
              <w:lang w:val="sr-Cyrl-BA"/>
            </w:rPr>
            <w:t>АПОТЕКА ГРАДИШКА</w:t>
          </w:r>
          <w:r w:rsidRPr="001C7720">
            <w:rPr>
              <w:rFonts w:ascii="Arial" w:hAnsi="Arial" w:cs="Arial"/>
              <w:b/>
              <w:bCs/>
              <w:sz w:val="40"/>
              <w:szCs w:val="40"/>
            </w:rPr>
            <w:t>"</w:t>
          </w:r>
        </w:p>
      </w:tc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:rsidR="00882996" w:rsidRPr="001C7720" w:rsidRDefault="00882996" w:rsidP="0053260C">
          <w:pPr>
            <w:pStyle w:val="Header"/>
            <w:rPr>
              <w:rFonts w:ascii="Arial" w:hAnsi="Arial" w:cs="Arial"/>
              <w:sz w:val="40"/>
              <w:szCs w:val="40"/>
            </w:rPr>
          </w:pPr>
        </w:p>
      </w:tc>
    </w:tr>
  </w:tbl>
  <w:p w:rsidR="00882996" w:rsidRDefault="008829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96" w:rsidRPr="006E3CAD" w:rsidRDefault="00882996" w:rsidP="006E3CAD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sr-Cyrl-BA"/>
      </w:rPr>
      <w:t>Извјештај о пословању и годишњи обрачун ЈЗУ "АПОТЕКА ГРАДИШКА" за  20</w:t>
    </w:r>
    <w:r>
      <w:rPr>
        <w:rFonts w:ascii="Arial" w:hAnsi="Arial" w:cs="Arial"/>
        <w:sz w:val="20"/>
        <w:szCs w:val="20"/>
      </w:rPr>
      <w:t>22</w:t>
    </w:r>
    <w:r>
      <w:rPr>
        <w:rFonts w:ascii="Arial" w:hAnsi="Arial" w:cs="Arial"/>
        <w:sz w:val="20"/>
        <w:szCs w:val="20"/>
        <w:lang w:val="sr-Cyrl-BA"/>
      </w:rPr>
      <w:t xml:space="preserve">. годину   </w:t>
    </w:r>
    <w:sdt>
      <w:sdtPr>
        <w:rPr>
          <w:rFonts w:ascii="Arial" w:hAnsi="Arial" w:cs="Arial"/>
          <w:sz w:val="20"/>
          <w:szCs w:val="20"/>
        </w:rPr>
        <w:id w:val="786706634"/>
        <w:docPartObj>
          <w:docPartGallery w:val="Page Numbers (Top of Page)"/>
          <w:docPartUnique/>
        </w:docPartObj>
      </w:sdtPr>
      <w:sdtContent>
        <w:r w:rsidRPr="004E47D0">
          <w:rPr>
            <w:rFonts w:ascii="Arial" w:hAnsi="Arial" w:cs="Arial"/>
            <w:sz w:val="20"/>
            <w:szCs w:val="20"/>
          </w:rPr>
          <w:fldChar w:fldCharType="begin"/>
        </w:r>
        <w:r w:rsidRPr="004E47D0">
          <w:rPr>
            <w:rFonts w:ascii="Arial" w:hAnsi="Arial" w:cs="Arial"/>
            <w:sz w:val="20"/>
            <w:szCs w:val="20"/>
          </w:rPr>
          <w:instrText xml:space="preserve"> PAGE </w:instrText>
        </w:r>
        <w:r w:rsidRPr="004E47D0">
          <w:rPr>
            <w:rFonts w:ascii="Arial" w:hAnsi="Arial" w:cs="Arial"/>
            <w:sz w:val="20"/>
            <w:szCs w:val="20"/>
          </w:rPr>
          <w:fldChar w:fldCharType="separate"/>
        </w:r>
        <w:r w:rsidR="007A6987">
          <w:rPr>
            <w:rFonts w:ascii="Arial" w:hAnsi="Arial" w:cs="Arial"/>
            <w:noProof/>
            <w:sz w:val="20"/>
            <w:szCs w:val="20"/>
          </w:rPr>
          <w:t>6</w:t>
        </w:r>
        <w:r w:rsidRPr="004E47D0">
          <w:rPr>
            <w:rFonts w:ascii="Arial" w:hAnsi="Arial" w:cs="Arial"/>
            <w:sz w:val="20"/>
            <w:szCs w:val="20"/>
          </w:rPr>
          <w:fldChar w:fldCharType="end"/>
        </w:r>
        <w:r w:rsidRPr="004E47D0">
          <w:rPr>
            <w:rFonts w:ascii="Arial" w:hAnsi="Arial" w:cs="Arial"/>
            <w:sz w:val="20"/>
            <w:szCs w:val="20"/>
            <w:lang w:val="sr-Cyrl-BA"/>
          </w:rPr>
          <w:t>/</w:t>
        </w:r>
        <w:r w:rsidRPr="004E47D0">
          <w:rPr>
            <w:rFonts w:ascii="Arial" w:hAnsi="Arial" w:cs="Arial"/>
            <w:sz w:val="20"/>
            <w:szCs w:val="20"/>
          </w:rPr>
          <w:fldChar w:fldCharType="begin"/>
        </w:r>
        <w:r w:rsidRPr="004E47D0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4E47D0">
          <w:rPr>
            <w:rFonts w:ascii="Arial" w:hAnsi="Arial" w:cs="Arial"/>
            <w:sz w:val="20"/>
            <w:szCs w:val="20"/>
          </w:rPr>
          <w:fldChar w:fldCharType="separate"/>
        </w:r>
        <w:r w:rsidR="007A6987">
          <w:rPr>
            <w:rFonts w:ascii="Arial" w:hAnsi="Arial" w:cs="Arial"/>
            <w:noProof/>
            <w:sz w:val="20"/>
            <w:szCs w:val="20"/>
          </w:rPr>
          <w:t>11</w:t>
        </w:r>
        <w:r w:rsidRPr="004E47D0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882996" w:rsidRPr="006E3CAD" w:rsidRDefault="00882996" w:rsidP="006E3CA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96" w:rsidRPr="006E3CAD" w:rsidRDefault="00882996" w:rsidP="006E3CAD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sr-Cyrl-BA"/>
      </w:rPr>
      <w:t>Извјештај о пословању и годишњи обрачун ЈЗУ "АПОТЕКА ГРАДИШКА" за  20</w:t>
    </w:r>
    <w:r>
      <w:rPr>
        <w:rFonts w:ascii="Arial" w:hAnsi="Arial" w:cs="Arial"/>
        <w:sz w:val="20"/>
        <w:szCs w:val="20"/>
      </w:rPr>
      <w:t>22</w:t>
    </w:r>
    <w:r>
      <w:rPr>
        <w:rFonts w:ascii="Arial" w:hAnsi="Arial" w:cs="Arial"/>
        <w:sz w:val="20"/>
        <w:szCs w:val="20"/>
        <w:lang w:val="sr-Cyrl-BA"/>
      </w:rPr>
      <w:t xml:space="preserve">. годину   </w:t>
    </w:r>
    <w:sdt>
      <w:sdtPr>
        <w:rPr>
          <w:rFonts w:ascii="Arial" w:hAnsi="Arial" w:cs="Arial"/>
          <w:sz w:val="20"/>
          <w:szCs w:val="20"/>
        </w:rPr>
        <w:id w:val="559451315"/>
        <w:docPartObj>
          <w:docPartGallery w:val="Page Numbers (Top of Page)"/>
          <w:docPartUnique/>
        </w:docPartObj>
      </w:sdtPr>
      <w:sdtContent>
        <w:r w:rsidRPr="004E47D0">
          <w:rPr>
            <w:rFonts w:ascii="Arial" w:hAnsi="Arial" w:cs="Arial"/>
            <w:sz w:val="20"/>
            <w:szCs w:val="20"/>
          </w:rPr>
          <w:fldChar w:fldCharType="begin"/>
        </w:r>
        <w:r w:rsidRPr="004E47D0">
          <w:rPr>
            <w:rFonts w:ascii="Arial" w:hAnsi="Arial" w:cs="Arial"/>
            <w:sz w:val="20"/>
            <w:szCs w:val="20"/>
          </w:rPr>
          <w:instrText xml:space="preserve"> PAGE </w:instrText>
        </w:r>
        <w:r w:rsidRPr="004E47D0">
          <w:rPr>
            <w:rFonts w:ascii="Arial" w:hAnsi="Arial" w:cs="Arial"/>
            <w:sz w:val="20"/>
            <w:szCs w:val="20"/>
          </w:rPr>
          <w:fldChar w:fldCharType="separate"/>
        </w:r>
        <w:r w:rsidR="007A6987">
          <w:rPr>
            <w:rFonts w:ascii="Arial" w:hAnsi="Arial" w:cs="Arial"/>
            <w:noProof/>
            <w:sz w:val="20"/>
            <w:szCs w:val="20"/>
          </w:rPr>
          <w:t>3</w:t>
        </w:r>
        <w:r w:rsidRPr="004E47D0">
          <w:rPr>
            <w:rFonts w:ascii="Arial" w:hAnsi="Arial" w:cs="Arial"/>
            <w:sz w:val="20"/>
            <w:szCs w:val="20"/>
          </w:rPr>
          <w:fldChar w:fldCharType="end"/>
        </w:r>
        <w:r w:rsidRPr="004E47D0">
          <w:rPr>
            <w:rFonts w:ascii="Arial" w:hAnsi="Arial" w:cs="Arial"/>
            <w:sz w:val="20"/>
            <w:szCs w:val="20"/>
            <w:lang w:val="sr-Cyrl-BA"/>
          </w:rPr>
          <w:t>/</w:t>
        </w:r>
        <w:r w:rsidRPr="004E47D0">
          <w:rPr>
            <w:rFonts w:ascii="Arial" w:hAnsi="Arial" w:cs="Arial"/>
            <w:sz w:val="20"/>
            <w:szCs w:val="20"/>
          </w:rPr>
          <w:fldChar w:fldCharType="begin"/>
        </w:r>
        <w:r w:rsidRPr="004E47D0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4E47D0">
          <w:rPr>
            <w:rFonts w:ascii="Arial" w:hAnsi="Arial" w:cs="Arial"/>
            <w:sz w:val="20"/>
            <w:szCs w:val="20"/>
          </w:rPr>
          <w:fldChar w:fldCharType="separate"/>
        </w:r>
        <w:r w:rsidR="007A6987">
          <w:rPr>
            <w:rFonts w:ascii="Arial" w:hAnsi="Arial" w:cs="Arial"/>
            <w:noProof/>
            <w:sz w:val="20"/>
            <w:szCs w:val="20"/>
          </w:rPr>
          <w:t>12</w:t>
        </w:r>
        <w:r w:rsidRPr="004E47D0">
          <w:rPr>
            <w:rFonts w:ascii="Arial" w:hAnsi="Arial" w:cs="Arial"/>
            <w:sz w:val="20"/>
            <w:szCs w:val="20"/>
          </w:rPr>
          <w:fldChar w:fldCharType="end"/>
        </w:r>
      </w:sdtContent>
    </w:sdt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96" w:rsidRPr="006E3CAD" w:rsidRDefault="00882996" w:rsidP="006E3CAD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sr-Cyrl-BA"/>
      </w:rPr>
      <w:t>Извјештај о пословању и годишњи обрачун ЈЗУ "АПОТЕКА ГРАДИШКА" за  20</w:t>
    </w:r>
    <w:r>
      <w:rPr>
        <w:rFonts w:ascii="Arial" w:hAnsi="Arial" w:cs="Arial"/>
        <w:sz w:val="20"/>
        <w:szCs w:val="20"/>
      </w:rPr>
      <w:t>22</w:t>
    </w:r>
    <w:r>
      <w:rPr>
        <w:rFonts w:ascii="Arial" w:hAnsi="Arial" w:cs="Arial"/>
        <w:sz w:val="20"/>
        <w:szCs w:val="20"/>
        <w:lang w:val="sr-Cyrl-BA"/>
      </w:rPr>
      <w:t xml:space="preserve">. годину   </w:t>
    </w:r>
    <w:r w:rsidRPr="004E47D0">
      <w:rPr>
        <w:rFonts w:ascii="Arial" w:hAnsi="Arial" w:cs="Arial"/>
        <w:sz w:val="20"/>
        <w:szCs w:val="20"/>
      </w:rPr>
      <w:fldChar w:fldCharType="begin"/>
    </w:r>
    <w:r w:rsidRPr="004E47D0">
      <w:rPr>
        <w:rFonts w:ascii="Arial" w:hAnsi="Arial" w:cs="Arial"/>
        <w:sz w:val="20"/>
        <w:szCs w:val="20"/>
      </w:rPr>
      <w:instrText xml:space="preserve"> PAGE </w:instrText>
    </w:r>
    <w:r w:rsidRPr="004E47D0">
      <w:rPr>
        <w:rFonts w:ascii="Arial" w:hAnsi="Arial" w:cs="Arial"/>
        <w:sz w:val="20"/>
        <w:szCs w:val="20"/>
      </w:rPr>
      <w:fldChar w:fldCharType="separate"/>
    </w:r>
    <w:r w:rsidR="007A6987">
      <w:rPr>
        <w:rFonts w:ascii="Arial" w:hAnsi="Arial" w:cs="Arial"/>
        <w:noProof/>
        <w:sz w:val="20"/>
        <w:szCs w:val="20"/>
      </w:rPr>
      <w:t>8</w:t>
    </w:r>
    <w:r w:rsidRPr="004E47D0">
      <w:rPr>
        <w:rFonts w:ascii="Arial" w:hAnsi="Arial" w:cs="Arial"/>
        <w:sz w:val="20"/>
        <w:szCs w:val="20"/>
      </w:rPr>
      <w:fldChar w:fldCharType="end"/>
    </w:r>
    <w:r w:rsidRPr="004E47D0">
      <w:rPr>
        <w:rFonts w:ascii="Arial" w:hAnsi="Arial" w:cs="Arial"/>
        <w:sz w:val="20"/>
        <w:szCs w:val="20"/>
        <w:lang w:val="sr-Cyrl-BA"/>
      </w:rPr>
      <w:t>/</w:t>
    </w:r>
    <w:r w:rsidRPr="004E47D0">
      <w:rPr>
        <w:rFonts w:ascii="Arial" w:hAnsi="Arial" w:cs="Arial"/>
        <w:sz w:val="20"/>
        <w:szCs w:val="20"/>
      </w:rPr>
      <w:fldChar w:fldCharType="begin"/>
    </w:r>
    <w:r w:rsidRPr="004E47D0">
      <w:rPr>
        <w:rFonts w:ascii="Arial" w:hAnsi="Arial" w:cs="Arial"/>
        <w:sz w:val="20"/>
        <w:szCs w:val="20"/>
      </w:rPr>
      <w:instrText xml:space="preserve"> NUMPAGES  </w:instrText>
    </w:r>
    <w:r w:rsidRPr="004E47D0">
      <w:rPr>
        <w:rFonts w:ascii="Arial" w:hAnsi="Arial" w:cs="Arial"/>
        <w:sz w:val="20"/>
        <w:szCs w:val="20"/>
      </w:rPr>
      <w:fldChar w:fldCharType="separate"/>
    </w:r>
    <w:r w:rsidR="007A6987">
      <w:rPr>
        <w:rFonts w:ascii="Arial" w:hAnsi="Arial" w:cs="Arial"/>
        <w:noProof/>
        <w:sz w:val="20"/>
        <w:szCs w:val="20"/>
      </w:rPr>
      <w:t>12</w:t>
    </w:r>
    <w:r w:rsidRPr="004E47D0">
      <w:rPr>
        <w:rFonts w:ascii="Arial" w:hAnsi="Arial" w:cs="Arial"/>
        <w:sz w:val="20"/>
        <w:szCs w:val="20"/>
      </w:rPr>
      <w:fldChar w:fldCharType="end"/>
    </w:r>
  </w:p>
  <w:p w:rsidR="00882996" w:rsidRPr="006E3CAD" w:rsidRDefault="00882996" w:rsidP="006E3C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125DDA"/>
    <w:multiLevelType w:val="hybridMultilevel"/>
    <w:tmpl w:val="2A3EF2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30CAA"/>
    <w:multiLevelType w:val="multilevel"/>
    <w:tmpl w:val="0D70CE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">
    <w:nsid w:val="13B00927"/>
    <w:multiLevelType w:val="hybridMultilevel"/>
    <w:tmpl w:val="84D6A60C"/>
    <w:lvl w:ilvl="0" w:tplc="0602B8A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F03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58310F"/>
    <w:multiLevelType w:val="hybridMultilevel"/>
    <w:tmpl w:val="7616A416"/>
    <w:lvl w:ilvl="0" w:tplc="696A6E66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696315"/>
    <w:multiLevelType w:val="hybridMultilevel"/>
    <w:tmpl w:val="49F6DE66"/>
    <w:lvl w:ilvl="0" w:tplc="EE364A2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E83CCB"/>
    <w:multiLevelType w:val="hybridMultilevel"/>
    <w:tmpl w:val="939E819A"/>
    <w:lvl w:ilvl="0" w:tplc="BD16ABE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F450BB"/>
    <w:multiLevelType w:val="hybridMultilevel"/>
    <w:tmpl w:val="9EA6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F1771"/>
    <w:multiLevelType w:val="multilevel"/>
    <w:tmpl w:val="FA7AA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1D70C35"/>
    <w:multiLevelType w:val="hybridMultilevel"/>
    <w:tmpl w:val="01CAEAAE"/>
    <w:lvl w:ilvl="0" w:tplc="FDF41CE0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B2DF3"/>
    <w:multiLevelType w:val="hybridMultilevel"/>
    <w:tmpl w:val="7A1CE298"/>
    <w:lvl w:ilvl="0" w:tplc="3DAC61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641C82"/>
    <w:multiLevelType w:val="hybridMultilevel"/>
    <w:tmpl w:val="9EA6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30A90"/>
    <w:multiLevelType w:val="hybridMultilevel"/>
    <w:tmpl w:val="A4F84E28"/>
    <w:lvl w:ilvl="0" w:tplc="14B2754E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14"/>
  </w:num>
  <w:num w:numId="9">
    <w:abstractNumId w:val="12"/>
  </w:num>
  <w:num w:numId="10">
    <w:abstractNumId w:val="3"/>
  </w:num>
  <w:num w:numId="11">
    <w:abstractNumId w:val="15"/>
  </w:num>
  <w:num w:numId="12">
    <w:abstractNumId w:val="9"/>
  </w:num>
  <w:num w:numId="13">
    <w:abstractNumId w:val="8"/>
  </w:num>
  <w:num w:numId="14">
    <w:abstractNumId w:val="13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1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F2C14"/>
    <w:rsid w:val="000122F4"/>
    <w:rsid w:val="00014427"/>
    <w:rsid w:val="00021790"/>
    <w:rsid w:val="00032009"/>
    <w:rsid w:val="000368C2"/>
    <w:rsid w:val="00050812"/>
    <w:rsid w:val="00055BBE"/>
    <w:rsid w:val="000636DA"/>
    <w:rsid w:val="0006573D"/>
    <w:rsid w:val="00077550"/>
    <w:rsid w:val="0008448B"/>
    <w:rsid w:val="00085E0F"/>
    <w:rsid w:val="00093AFA"/>
    <w:rsid w:val="000A0BF2"/>
    <w:rsid w:val="000A3F64"/>
    <w:rsid w:val="000B1BEF"/>
    <w:rsid w:val="000B55F5"/>
    <w:rsid w:val="000C25A9"/>
    <w:rsid w:val="000E145D"/>
    <w:rsid w:val="000E7E4B"/>
    <w:rsid w:val="000F7A58"/>
    <w:rsid w:val="00106D7D"/>
    <w:rsid w:val="00112548"/>
    <w:rsid w:val="001167B2"/>
    <w:rsid w:val="00124490"/>
    <w:rsid w:val="001319F5"/>
    <w:rsid w:val="0013268A"/>
    <w:rsid w:val="001351DF"/>
    <w:rsid w:val="00137C6A"/>
    <w:rsid w:val="001414B1"/>
    <w:rsid w:val="001519D0"/>
    <w:rsid w:val="001624B1"/>
    <w:rsid w:val="0016626F"/>
    <w:rsid w:val="00172DBB"/>
    <w:rsid w:val="0018223F"/>
    <w:rsid w:val="00185C27"/>
    <w:rsid w:val="00194147"/>
    <w:rsid w:val="001A1572"/>
    <w:rsid w:val="001A18B8"/>
    <w:rsid w:val="001A1DA1"/>
    <w:rsid w:val="001B035C"/>
    <w:rsid w:val="001B255E"/>
    <w:rsid w:val="001B4D84"/>
    <w:rsid w:val="001B573D"/>
    <w:rsid w:val="001B5F75"/>
    <w:rsid w:val="001C7720"/>
    <w:rsid w:val="001D37FC"/>
    <w:rsid w:val="001D5FAC"/>
    <w:rsid w:val="001E15B0"/>
    <w:rsid w:val="001E2358"/>
    <w:rsid w:val="001E2DBB"/>
    <w:rsid w:val="001E3ABA"/>
    <w:rsid w:val="001F2CFA"/>
    <w:rsid w:val="001F75F7"/>
    <w:rsid w:val="00210427"/>
    <w:rsid w:val="002112EC"/>
    <w:rsid w:val="00220404"/>
    <w:rsid w:val="002335C1"/>
    <w:rsid w:val="002439C5"/>
    <w:rsid w:val="00243A44"/>
    <w:rsid w:val="0025738D"/>
    <w:rsid w:val="00263A97"/>
    <w:rsid w:val="00265EB5"/>
    <w:rsid w:val="002A597A"/>
    <w:rsid w:val="002A7688"/>
    <w:rsid w:val="002B3CD1"/>
    <w:rsid w:val="002B6DC5"/>
    <w:rsid w:val="002D272A"/>
    <w:rsid w:val="002D7AFE"/>
    <w:rsid w:val="002E5C97"/>
    <w:rsid w:val="003008C2"/>
    <w:rsid w:val="00304F9A"/>
    <w:rsid w:val="003242DE"/>
    <w:rsid w:val="00325D5E"/>
    <w:rsid w:val="003276DA"/>
    <w:rsid w:val="00331374"/>
    <w:rsid w:val="00332814"/>
    <w:rsid w:val="00332926"/>
    <w:rsid w:val="00333026"/>
    <w:rsid w:val="00333B70"/>
    <w:rsid w:val="0034188F"/>
    <w:rsid w:val="00361022"/>
    <w:rsid w:val="00367120"/>
    <w:rsid w:val="003742B9"/>
    <w:rsid w:val="00375BBB"/>
    <w:rsid w:val="00375DFC"/>
    <w:rsid w:val="003806C4"/>
    <w:rsid w:val="00381F25"/>
    <w:rsid w:val="003830B2"/>
    <w:rsid w:val="00384606"/>
    <w:rsid w:val="003941C4"/>
    <w:rsid w:val="003A62BB"/>
    <w:rsid w:val="003E1A6A"/>
    <w:rsid w:val="003E2EC6"/>
    <w:rsid w:val="003F225A"/>
    <w:rsid w:val="003F52BE"/>
    <w:rsid w:val="00403F0F"/>
    <w:rsid w:val="00413160"/>
    <w:rsid w:val="0043307B"/>
    <w:rsid w:val="00433963"/>
    <w:rsid w:val="00465D98"/>
    <w:rsid w:val="0046721A"/>
    <w:rsid w:val="00473E66"/>
    <w:rsid w:val="00475196"/>
    <w:rsid w:val="004822D4"/>
    <w:rsid w:val="0048517D"/>
    <w:rsid w:val="00487159"/>
    <w:rsid w:val="00493352"/>
    <w:rsid w:val="00497A6D"/>
    <w:rsid w:val="004A19FD"/>
    <w:rsid w:val="004B0859"/>
    <w:rsid w:val="004C72C8"/>
    <w:rsid w:val="004D05B6"/>
    <w:rsid w:val="004D2DFE"/>
    <w:rsid w:val="004E47D0"/>
    <w:rsid w:val="00503871"/>
    <w:rsid w:val="0050661E"/>
    <w:rsid w:val="0050776B"/>
    <w:rsid w:val="005138C4"/>
    <w:rsid w:val="00516A44"/>
    <w:rsid w:val="00521260"/>
    <w:rsid w:val="00531EEB"/>
    <w:rsid w:val="0053260C"/>
    <w:rsid w:val="00536B05"/>
    <w:rsid w:val="00541654"/>
    <w:rsid w:val="0056000E"/>
    <w:rsid w:val="005646E2"/>
    <w:rsid w:val="00564804"/>
    <w:rsid w:val="0056657A"/>
    <w:rsid w:val="00576CB1"/>
    <w:rsid w:val="00583196"/>
    <w:rsid w:val="005847E4"/>
    <w:rsid w:val="00585BF5"/>
    <w:rsid w:val="00594C4F"/>
    <w:rsid w:val="005B1304"/>
    <w:rsid w:val="005B652B"/>
    <w:rsid w:val="005B708B"/>
    <w:rsid w:val="005C1E78"/>
    <w:rsid w:val="005C2B71"/>
    <w:rsid w:val="005C4F42"/>
    <w:rsid w:val="005C76EA"/>
    <w:rsid w:val="005D2927"/>
    <w:rsid w:val="005D3909"/>
    <w:rsid w:val="005D564C"/>
    <w:rsid w:val="005E1D37"/>
    <w:rsid w:val="005E21AA"/>
    <w:rsid w:val="005E28E2"/>
    <w:rsid w:val="005F406D"/>
    <w:rsid w:val="005F4462"/>
    <w:rsid w:val="00603C86"/>
    <w:rsid w:val="006055A3"/>
    <w:rsid w:val="00632EAF"/>
    <w:rsid w:val="00640CA2"/>
    <w:rsid w:val="0064616D"/>
    <w:rsid w:val="00652673"/>
    <w:rsid w:val="00662061"/>
    <w:rsid w:val="00667764"/>
    <w:rsid w:val="0067074F"/>
    <w:rsid w:val="00674DC6"/>
    <w:rsid w:val="00676C87"/>
    <w:rsid w:val="00680E42"/>
    <w:rsid w:val="00687834"/>
    <w:rsid w:val="00690EF5"/>
    <w:rsid w:val="006960F7"/>
    <w:rsid w:val="00696F9B"/>
    <w:rsid w:val="00697FC1"/>
    <w:rsid w:val="006B3B44"/>
    <w:rsid w:val="006D2277"/>
    <w:rsid w:val="006D633B"/>
    <w:rsid w:val="006E0AED"/>
    <w:rsid w:val="006E3CAD"/>
    <w:rsid w:val="006F2DD2"/>
    <w:rsid w:val="006F316F"/>
    <w:rsid w:val="006F6DBE"/>
    <w:rsid w:val="0071570F"/>
    <w:rsid w:val="00721754"/>
    <w:rsid w:val="00723CE6"/>
    <w:rsid w:val="00732AEB"/>
    <w:rsid w:val="0074040C"/>
    <w:rsid w:val="00746895"/>
    <w:rsid w:val="007667CF"/>
    <w:rsid w:val="00775D73"/>
    <w:rsid w:val="0077789B"/>
    <w:rsid w:val="00796CB0"/>
    <w:rsid w:val="007A6987"/>
    <w:rsid w:val="007B46C0"/>
    <w:rsid w:val="007C59C5"/>
    <w:rsid w:val="007D228F"/>
    <w:rsid w:val="007D2B65"/>
    <w:rsid w:val="007F6254"/>
    <w:rsid w:val="00802437"/>
    <w:rsid w:val="0080387E"/>
    <w:rsid w:val="008042D0"/>
    <w:rsid w:val="00804DCD"/>
    <w:rsid w:val="00821F55"/>
    <w:rsid w:val="008314CF"/>
    <w:rsid w:val="00835C26"/>
    <w:rsid w:val="008414F8"/>
    <w:rsid w:val="00845C9A"/>
    <w:rsid w:val="00850B7C"/>
    <w:rsid w:val="00854DD8"/>
    <w:rsid w:val="008568AC"/>
    <w:rsid w:val="008731A4"/>
    <w:rsid w:val="00882325"/>
    <w:rsid w:val="00882996"/>
    <w:rsid w:val="00884B1C"/>
    <w:rsid w:val="00892DC4"/>
    <w:rsid w:val="008A0266"/>
    <w:rsid w:val="008A6527"/>
    <w:rsid w:val="008B444F"/>
    <w:rsid w:val="008C0BD9"/>
    <w:rsid w:val="008C34EF"/>
    <w:rsid w:val="008C7518"/>
    <w:rsid w:val="008E03A1"/>
    <w:rsid w:val="008E3D18"/>
    <w:rsid w:val="008E49FC"/>
    <w:rsid w:val="008E4DA9"/>
    <w:rsid w:val="008F14F1"/>
    <w:rsid w:val="008F18EF"/>
    <w:rsid w:val="008F29DB"/>
    <w:rsid w:val="008F4691"/>
    <w:rsid w:val="008F4A7B"/>
    <w:rsid w:val="008F6A73"/>
    <w:rsid w:val="00901027"/>
    <w:rsid w:val="0091122B"/>
    <w:rsid w:val="00911E62"/>
    <w:rsid w:val="00912D2B"/>
    <w:rsid w:val="00920F0F"/>
    <w:rsid w:val="00930BDF"/>
    <w:rsid w:val="00937E8E"/>
    <w:rsid w:val="00946AC1"/>
    <w:rsid w:val="0095425A"/>
    <w:rsid w:val="00954494"/>
    <w:rsid w:val="009575F5"/>
    <w:rsid w:val="00966CA9"/>
    <w:rsid w:val="009674E8"/>
    <w:rsid w:val="00973543"/>
    <w:rsid w:val="00983546"/>
    <w:rsid w:val="0098524B"/>
    <w:rsid w:val="009A55CD"/>
    <w:rsid w:val="009A5C60"/>
    <w:rsid w:val="009B3651"/>
    <w:rsid w:val="009C20CD"/>
    <w:rsid w:val="009D2D49"/>
    <w:rsid w:val="009D3D8B"/>
    <w:rsid w:val="009D4DA5"/>
    <w:rsid w:val="009F5806"/>
    <w:rsid w:val="00A04BAD"/>
    <w:rsid w:val="00A129B5"/>
    <w:rsid w:val="00A13D52"/>
    <w:rsid w:val="00A14424"/>
    <w:rsid w:val="00A211F5"/>
    <w:rsid w:val="00A25948"/>
    <w:rsid w:val="00A2667B"/>
    <w:rsid w:val="00A50BD7"/>
    <w:rsid w:val="00A632C7"/>
    <w:rsid w:val="00A704D5"/>
    <w:rsid w:val="00A86899"/>
    <w:rsid w:val="00A87D7A"/>
    <w:rsid w:val="00A90D2B"/>
    <w:rsid w:val="00A912FD"/>
    <w:rsid w:val="00AA4F5B"/>
    <w:rsid w:val="00AA6E77"/>
    <w:rsid w:val="00AB0D6B"/>
    <w:rsid w:val="00AB2986"/>
    <w:rsid w:val="00AC12E0"/>
    <w:rsid w:val="00AC65E6"/>
    <w:rsid w:val="00AC6C1E"/>
    <w:rsid w:val="00AC75E4"/>
    <w:rsid w:val="00AD0C83"/>
    <w:rsid w:val="00AD5845"/>
    <w:rsid w:val="00AE5D80"/>
    <w:rsid w:val="00AE70CA"/>
    <w:rsid w:val="00AF27FA"/>
    <w:rsid w:val="00AF3865"/>
    <w:rsid w:val="00AF78AF"/>
    <w:rsid w:val="00AF792A"/>
    <w:rsid w:val="00B01375"/>
    <w:rsid w:val="00B215C8"/>
    <w:rsid w:val="00B22FC5"/>
    <w:rsid w:val="00B25529"/>
    <w:rsid w:val="00B332E2"/>
    <w:rsid w:val="00B535D0"/>
    <w:rsid w:val="00B83E50"/>
    <w:rsid w:val="00B902AF"/>
    <w:rsid w:val="00B9242F"/>
    <w:rsid w:val="00B94B3C"/>
    <w:rsid w:val="00B9568A"/>
    <w:rsid w:val="00BA3C93"/>
    <w:rsid w:val="00BB0545"/>
    <w:rsid w:val="00BB0AA8"/>
    <w:rsid w:val="00BB3B07"/>
    <w:rsid w:val="00BD12D0"/>
    <w:rsid w:val="00BD25A9"/>
    <w:rsid w:val="00BD2AC5"/>
    <w:rsid w:val="00BD43CC"/>
    <w:rsid w:val="00BD5F95"/>
    <w:rsid w:val="00BD6122"/>
    <w:rsid w:val="00BE126B"/>
    <w:rsid w:val="00BF1294"/>
    <w:rsid w:val="00C026FB"/>
    <w:rsid w:val="00C030EE"/>
    <w:rsid w:val="00C05B09"/>
    <w:rsid w:val="00C06347"/>
    <w:rsid w:val="00C10D9E"/>
    <w:rsid w:val="00C24680"/>
    <w:rsid w:val="00C3717F"/>
    <w:rsid w:val="00C37DAF"/>
    <w:rsid w:val="00C40130"/>
    <w:rsid w:val="00C52E31"/>
    <w:rsid w:val="00C62258"/>
    <w:rsid w:val="00C67075"/>
    <w:rsid w:val="00C72C08"/>
    <w:rsid w:val="00C842CF"/>
    <w:rsid w:val="00C86CD3"/>
    <w:rsid w:val="00C92725"/>
    <w:rsid w:val="00C95FF1"/>
    <w:rsid w:val="00C97385"/>
    <w:rsid w:val="00CA6692"/>
    <w:rsid w:val="00CB7D85"/>
    <w:rsid w:val="00CC34FC"/>
    <w:rsid w:val="00CD0AEF"/>
    <w:rsid w:val="00CD6563"/>
    <w:rsid w:val="00CD666E"/>
    <w:rsid w:val="00CE11FC"/>
    <w:rsid w:val="00CE5101"/>
    <w:rsid w:val="00CF098E"/>
    <w:rsid w:val="00CF729B"/>
    <w:rsid w:val="00D13162"/>
    <w:rsid w:val="00D139A9"/>
    <w:rsid w:val="00D206F9"/>
    <w:rsid w:val="00D26E42"/>
    <w:rsid w:val="00D41D26"/>
    <w:rsid w:val="00D44BB1"/>
    <w:rsid w:val="00D53E64"/>
    <w:rsid w:val="00D542F5"/>
    <w:rsid w:val="00D54A40"/>
    <w:rsid w:val="00D55ACC"/>
    <w:rsid w:val="00D61197"/>
    <w:rsid w:val="00D621F3"/>
    <w:rsid w:val="00D631DC"/>
    <w:rsid w:val="00D91A16"/>
    <w:rsid w:val="00DA2D0E"/>
    <w:rsid w:val="00DA688F"/>
    <w:rsid w:val="00DC1045"/>
    <w:rsid w:val="00DC4265"/>
    <w:rsid w:val="00DE5A1A"/>
    <w:rsid w:val="00DF654D"/>
    <w:rsid w:val="00E1383A"/>
    <w:rsid w:val="00E273B2"/>
    <w:rsid w:val="00E453A8"/>
    <w:rsid w:val="00E4749A"/>
    <w:rsid w:val="00E51406"/>
    <w:rsid w:val="00E64A0D"/>
    <w:rsid w:val="00E760C8"/>
    <w:rsid w:val="00E82983"/>
    <w:rsid w:val="00E82DF0"/>
    <w:rsid w:val="00E944F2"/>
    <w:rsid w:val="00EA533C"/>
    <w:rsid w:val="00EA7740"/>
    <w:rsid w:val="00EB0666"/>
    <w:rsid w:val="00EC5C5E"/>
    <w:rsid w:val="00EC68B4"/>
    <w:rsid w:val="00ED03E9"/>
    <w:rsid w:val="00ED16BF"/>
    <w:rsid w:val="00ED1990"/>
    <w:rsid w:val="00ED2E4A"/>
    <w:rsid w:val="00ED366D"/>
    <w:rsid w:val="00ED5FD5"/>
    <w:rsid w:val="00EE258E"/>
    <w:rsid w:val="00EE2B9B"/>
    <w:rsid w:val="00EF2C14"/>
    <w:rsid w:val="00F0571F"/>
    <w:rsid w:val="00F1347D"/>
    <w:rsid w:val="00F16924"/>
    <w:rsid w:val="00F16A6A"/>
    <w:rsid w:val="00F27368"/>
    <w:rsid w:val="00F43C4C"/>
    <w:rsid w:val="00F50516"/>
    <w:rsid w:val="00F50D75"/>
    <w:rsid w:val="00F50EA4"/>
    <w:rsid w:val="00F54DAC"/>
    <w:rsid w:val="00F667D3"/>
    <w:rsid w:val="00F703DB"/>
    <w:rsid w:val="00F73012"/>
    <w:rsid w:val="00F83E28"/>
    <w:rsid w:val="00F851D7"/>
    <w:rsid w:val="00F86F39"/>
    <w:rsid w:val="00F91DD0"/>
    <w:rsid w:val="00FC4919"/>
    <w:rsid w:val="00FE605C"/>
    <w:rsid w:val="00FF0AD6"/>
    <w:rsid w:val="00FF1883"/>
    <w:rsid w:val="00FF2AB0"/>
    <w:rsid w:val="00FF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47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AA8"/>
    <w:pPr>
      <w:keepNext/>
      <w:numPr>
        <w:numId w:val="15"/>
      </w:numPr>
      <w:spacing w:before="120" w:after="120"/>
      <w:jc w:val="both"/>
      <w:outlineLvl w:val="0"/>
    </w:pPr>
    <w:rPr>
      <w:rFonts w:ascii="Arial" w:eastAsia="Times New Roman" w:hAnsi="Arial"/>
      <w:b/>
      <w:bCs/>
      <w:kern w:val="32"/>
      <w:sz w:val="28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C06347"/>
  </w:style>
  <w:style w:type="paragraph" w:customStyle="1" w:styleId="Heading">
    <w:name w:val="Heading"/>
    <w:basedOn w:val="Normal"/>
    <w:next w:val="BodyText"/>
    <w:rsid w:val="00C0634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06347"/>
    <w:pPr>
      <w:spacing w:after="140" w:line="288" w:lineRule="auto"/>
    </w:pPr>
  </w:style>
  <w:style w:type="paragraph" w:styleId="List">
    <w:name w:val="List"/>
    <w:basedOn w:val="BodyText"/>
    <w:rsid w:val="00C06347"/>
  </w:style>
  <w:style w:type="paragraph" w:styleId="Caption">
    <w:name w:val="caption"/>
    <w:basedOn w:val="Normal"/>
    <w:qFormat/>
    <w:rsid w:val="00C063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06347"/>
    <w:pPr>
      <w:suppressLineNumbers/>
    </w:pPr>
  </w:style>
  <w:style w:type="paragraph" w:styleId="Header">
    <w:name w:val="header"/>
    <w:basedOn w:val="Normal"/>
    <w:link w:val="HeaderChar"/>
    <w:uiPriority w:val="99"/>
    <w:rsid w:val="00C06347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C06347"/>
    <w:pPr>
      <w:suppressLineNumbers/>
    </w:pPr>
  </w:style>
  <w:style w:type="paragraph" w:styleId="TOAHeading">
    <w:name w:val="toa heading"/>
    <w:basedOn w:val="Heading"/>
    <w:rsid w:val="00C06347"/>
    <w:pPr>
      <w:suppressLineNumbers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6626F"/>
    <w:pPr>
      <w:tabs>
        <w:tab w:val="center" w:pos="4702"/>
        <w:tab w:val="right" w:pos="940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626F"/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table" w:styleId="TableGrid">
    <w:name w:val="Table Grid"/>
    <w:basedOn w:val="TableNormal"/>
    <w:uiPriority w:val="59"/>
    <w:rsid w:val="00585B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206F9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customStyle="1" w:styleId="LightGrid-Accent11">
    <w:name w:val="Light Grid - Accent 11"/>
    <w:basedOn w:val="TableNormal"/>
    <w:uiPriority w:val="62"/>
    <w:rsid w:val="0050387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B0AA8"/>
    <w:rPr>
      <w:rFonts w:ascii="Arial" w:hAnsi="Arial" w:cs="Mangal"/>
      <w:b/>
      <w:bCs/>
      <w:kern w:val="32"/>
      <w:sz w:val="28"/>
      <w:szCs w:val="29"/>
      <w:lang w:val="sr-Latn-BA" w:eastAsia="zh-C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6DC5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B0AA8"/>
    <w:pPr>
      <w:tabs>
        <w:tab w:val="left" w:pos="440"/>
        <w:tab w:val="right" w:leader="dot" w:pos="9628"/>
      </w:tabs>
      <w:jc w:val="center"/>
    </w:pPr>
    <w:rPr>
      <w:rFonts w:ascii="Arial" w:hAnsi="Arial"/>
      <w:b/>
      <w:noProof/>
      <w:lang w:val="sr-Cyrl-BA"/>
    </w:rPr>
  </w:style>
  <w:style w:type="character" w:styleId="Hyperlink">
    <w:name w:val="Hyperlink"/>
    <w:basedOn w:val="DefaultParagraphFont"/>
    <w:uiPriority w:val="99"/>
    <w:unhideWhenUsed/>
    <w:rsid w:val="005665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FD5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7D0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7D0"/>
    <w:rPr>
      <w:rFonts w:ascii="Tahoma" w:eastAsia="Arial Unicode MS" w:hAnsi="Tahoma" w:cs="Mangal"/>
      <w:kern w:val="1"/>
      <w:sz w:val="16"/>
      <w:szCs w:val="14"/>
      <w:lang w:val="sr-Latn-BA" w:eastAsia="zh-CN" w:bidi="hi-IN"/>
    </w:rPr>
  </w:style>
  <w:style w:type="paragraph" w:styleId="NoSpacing">
    <w:name w:val="No Spacing"/>
    <w:uiPriority w:val="1"/>
    <w:qFormat/>
    <w:rsid w:val="001D5FA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Downloads\&#1048;&#1085;&#1092;&#1086;&#1088;&#1084;&#1072;&#1094;&#1080;&#1112;&#1072;%20&#1086;%20&#1087;&#1086;&#1089;&#1083;&#1086;&#1074;&#1072;&#1114;&#1091;%20&#1079;&#1072;%20&#1087;&#1077;&#1088;&#1080;&#1086;&#1076;%20&#1112;&#1072;&#1085;&#1091;&#1072;&#1088;-&#1112;&#1091;&#1085;&#1080;%20&#1032;&#1047;&#1059;%20&#1040;&#1087;&#1086;&#1090;&#1077;&#1082;&#1072;%20&#1043;&#1088;&#1072;&#1076;&#1080;&#1096;&#1082;&#1072;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14AC-7C6A-45CF-9AFB-1A95E646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Информација о пословању за период јануар-јуни ЈЗУ Апотека Градишка (3).dotx</Template>
  <TotalTime>89</TotalTime>
  <Pages>11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Gradiska</Company>
  <LinksUpToDate>false</LinksUpToDate>
  <CharactersWithSpaces>16655</CharactersWithSpaces>
  <SharedDoc>false</SharedDoc>
  <HLinks>
    <vt:vector size="54" baseType="variant"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_Toc501711067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_Toc501711066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_Toc501711065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_Toc501711064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_Toc501711063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_Toc501711062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_Toc501711061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_Toc501711060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_Toc501711059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Rokvić</dc:creator>
  <cp:lastModifiedBy>kanc63bjelicd</cp:lastModifiedBy>
  <cp:revision>10</cp:revision>
  <cp:lastPrinted>2023-05-15T08:55:00Z</cp:lastPrinted>
  <dcterms:created xsi:type="dcterms:W3CDTF">2023-05-15T08:16:00Z</dcterms:created>
  <dcterms:modified xsi:type="dcterms:W3CDTF">2023-05-15T09:45:00Z</dcterms:modified>
</cp:coreProperties>
</file>